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0E987" w14:textId="77777777" w:rsidR="009F1441" w:rsidRPr="00992CA2" w:rsidRDefault="002140A0" w:rsidP="007B6CAE">
      <w:pPr>
        <w:jc w:val="center"/>
        <w:rPr>
          <w:b/>
          <w:sz w:val="24"/>
          <w:szCs w:val="24"/>
        </w:rPr>
      </w:pPr>
      <w:r w:rsidRPr="00992CA2">
        <w:rPr>
          <w:b/>
          <w:sz w:val="24"/>
          <w:szCs w:val="24"/>
        </w:rPr>
        <w:t>T.C.</w:t>
      </w:r>
    </w:p>
    <w:p w14:paraId="068BBB9C" w14:textId="77777777" w:rsidR="00C33513" w:rsidRPr="00992CA2" w:rsidRDefault="002140A0" w:rsidP="007B6CAE">
      <w:pPr>
        <w:jc w:val="center"/>
        <w:rPr>
          <w:b/>
          <w:sz w:val="24"/>
          <w:szCs w:val="24"/>
        </w:rPr>
      </w:pPr>
      <w:r w:rsidRPr="00992CA2">
        <w:rPr>
          <w:b/>
          <w:sz w:val="24"/>
          <w:szCs w:val="24"/>
        </w:rPr>
        <w:t>KARADENİZ TEKNİK ÜNİVERSİTESİ</w:t>
      </w:r>
    </w:p>
    <w:p w14:paraId="39A901CD" w14:textId="77777777" w:rsidR="008E12EF" w:rsidRPr="00992CA2" w:rsidRDefault="008E12EF" w:rsidP="007B6CAE">
      <w:pPr>
        <w:jc w:val="center"/>
        <w:rPr>
          <w:b/>
          <w:sz w:val="24"/>
          <w:szCs w:val="24"/>
        </w:rPr>
      </w:pPr>
      <w:r w:rsidRPr="00992CA2">
        <w:rPr>
          <w:b/>
          <w:sz w:val="24"/>
          <w:szCs w:val="24"/>
        </w:rPr>
        <w:t>OF TEKNOLOJİ FAKÜLTESİ</w:t>
      </w:r>
    </w:p>
    <w:p w14:paraId="23B6DCCE" w14:textId="77777777" w:rsidR="009F1441" w:rsidRPr="00992CA2" w:rsidRDefault="002140A0" w:rsidP="007B6CAE">
      <w:pPr>
        <w:jc w:val="center"/>
        <w:rPr>
          <w:b/>
          <w:sz w:val="24"/>
          <w:szCs w:val="24"/>
        </w:rPr>
      </w:pPr>
      <w:r w:rsidRPr="00992CA2">
        <w:rPr>
          <w:b/>
          <w:sz w:val="24"/>
          <w:szCs w:val="24"/>
        </w:rPr>
        <w:t>İŞ YERİ STAJ SÖZLEŞMESİ</w:t>
      </w:r>
    </w:p>
    <w:p w14:paraId="3941A1AE" w14:textId="77777777" w:rsidR="009F1441" w:rsidRPr="00992CA2" w:rsidRDefault="009F1441" w:rsidP="007B6CAE">
      <w:pPr>
        <w:jc w:val="both"/>
        <w:rPr>
          <w:sz w:val="24"/>
          <w:szCs w:val="24"/>
        </w:rPr>
      </w:pPr>
    </w:p>
    <w:p w14:paraId="25E457B2" w14:textId="77777777" w:rsidR="009F1441" w:rsidRPr="00992CA2" w:rsidRDefault="002140A0" w:rsidP="007B6CAE">
      <w:pPr>
        <w:jc w:val="both"/>
        <w:rPr>
          <w:b/>
          <w:sz w:val="24"/>
          <w:szCs w:val="24"/>
        </w:rPr>
      </w:pPr>
      <w:r w:rsidRPr="00992CA2">
        <w:rPr>
          <w:b/>
          <w:sz w:val="24"/>
          <w:szCs w:val="24"/>
        </w:rPr>
        <w:t>GENEL HÜKÜMLER</w:t>
      </w:r>
    </w:p>
    <w:p w14:paraId="44050614" w14:textId="77777777" w:rsidR="009F1441" w:rsidRPr="00992CA2" w:rsidRDefault="002140A0" w:rsidP="007B6CAE">
      <w:pPr>
        <w:jc w:val="both"/>
        <w:rPr>
          <w:sz w:val="24"/>
          <w:szCs w:val="24"/>
        </w:rPr>
      </w:pPr>
      <w:r w:rsidRPr="00992CA2">
        <w:rPr>
          <w:sz w:val="24"/>
          <w:szCs w:val="24"/>
        </w:rPr>
        <w:t>MADDE 1- Bu sözleşm</w:t>
      </w:r>
      <w:r w:rsidR="00FF7564" w:rsidRPr="00992CA2">
        <w:rPr>
          <w:sz w:val="24"/>
          <w:szCs w:val="24"/>
        </w:rPr>
        <w:t xml:space="preserve">e, </w:t>
      </w:r>
      <w:r w:rsidR="001F4E12" w:rsidRPr="00992CA2">
        <w:rPr>
          <w:sz w:val="24"/>
          <w:szCs w:val="24"/>
        </w:rPr>
        <w:t xml:space="preserve">3308 sayılı </w:t>
      </w:r>
      <w:proofErr w:type="gramStart"/>
      <w:r w:rsidR="001F4E12" w:rsidRPr="00992CA2">
        <w:rPr>
          <w:sz w:val="24"/>
          <w:szCs w:val="24"/>
        </w:rPr>
        <w:t>Mesleki Eğitim Kanununa</w:t>
      </w:r>
      <w:proofErr w:type="gramEnd"/>
      <w:r w:rsidR="001F4E12" w:rsidRPr="00992CA2">
        <w:rPr>
          <w:sz w:val="24"/>
          <w:szCs w:val="24"/>
        </w:rPr>
        <w:t xml:space="preserve"> uygun olarak</w:t>
      </w:r>
      <w:r w:rsidRPr="00992CA2">
        <w:rPr>
          <w:sz w:val="24"/>
          <w:szCs w:val="24"/>
        </w:rPr>
        <w:t xml:space="preserve">, mesleki ve teknik eğitim yapan program öğrencilerinin işletmelerde yapılacak iş yeri stajının esaslarını düzenlemek amacıyla </w:t>
      </w:r>
      <w:r w:rsidR="008E12EF" w:rsidRPr="00992CA2">
        <w:rPr>
          <w:sz w:val="24"/>
          <w:szCs w:val="24"/>
        </w:rPr>
        <w:t xml:space="preserve">Of Teknoloji </w:t>
      </w:r>
      <w:r w:rsidRPr="00992CA2">
        <w:rPr>
          <w:sz w:val="24"/>
          <w:szCs w:val="24"/>
        </w:rPr>
        <w:t>Fakülte</w:t>
      </w:r>
      <w:r w:rsidR="008E12EF" w:rsidRPr="00992CA2">
        <w:rPr>
          <w:sz w:val="24"/>
          <w:szCs w:val="24"/>
        </w:rPr>
        <w:t>si</w:t>
      </w:r>
      <w:r w:rsidRPr="00992CA2">
        <w:rPr>
          <w:sz w:val="24"/>
          <w:szCs w:val="24"/>
        </w:rPr>
        <w:t xml:space="preserve"> Dekanlığı, işveren ve öğrenci arasında imzalanır.</w:t>
      </w:r>
    </w:p>
    <w:p w14:paraId="0FC712DF" w14:textId="77777777" w:rsidR="009F1441" w:rsidRPr="00992CA2" w:rsidRDefault="009F1441" w:rsidP="007B6CAE">
      <w:pPr>
        <w:jc w:val="both"/>
        <w:rPr>
          <w:sz w:val="24"/>
          <w:szCs w:val="24"/>
        </w:rPr>
      </w:pPr>
    </w:p>
    <w:p w14:paraId="632BB42D" w14:textId="77777777" w:rsidR="009F1441" w:rsidRPr="00992CA2" w:rsidRDefault="002140A0" w:rsidP="007B6CAE">
      <w:pPr>
        <w:jc w:val="both"/>
        <w:rPr>
          <w:sz w:val="24"/>
          <w:szCs w:val="24"/>
        </w:rPr>
      </w:pPr>
      <w:r w:rsidRPr="00992CA2">
        <w:rPr>
          <w:sz w:val="24"/>
          <w:szCs w:val="24"/>
        </w:rPr>
        <w:t>MADDE 2</w:t>
      </w:r>
      <w:r w:rsidR="00724717" w:rsidRPr="00992CA2">
        <w:rPr>
          <w:sz w:val="24"/>
          <w:szCs w:val="24"/>
        </w:rPr>
        <w:t xml:space="preserve">- </w:t>
      </w:r>
      <w:r w:rsidRPr="00992CA2">
        <w:rPr>
          <w:sz w:val="24"/>
          <w:szCs w:val="24"/>
        </w:rPr>
        <w:t xml:space="preserve">Üç nüsha olarak düzenlenen ve taraflarca imzalanan bu sözleşmenin, bir nüshası </w:t>
      </w:r>
      <w:r w:rsidR="008E12EF" w:rsidRPr="00992CA2">
        <w:rPr>
          <w:sz w:val="24"/>
          <w:szCs w:val="24"/>
        </w:rPr>
        <w:t xml:space="preserve">Of Teknolojisi </w:t>
      </w:r>
      <w:r w:rsidRPr="00992CA2">
        <w:rPr>
          <w:sz w:val="24"/>
          <w:szCs w:val="24"/>
        </w:rPr>
        <w:t>Fakülte Dekanlığı</w:t>
      </w:r>
      <w:r w:rsidR="008E12EF" w:rsidRPr="00992CA2">
        <w:rPr>
          <w:sz w:val="24"/>
          <w:szCs w:val="24"/>
        </w:rPr>
        <w:t>nda</w:t>
      </w:r>
      <w:r w:rsidRPr="00992CA2">
        <w:rPr>
          <w:sz w:val="24"/>
          <w:szCs w:val="24"/>
        </w:rPr>
        <w:t>, bir nüshası işletmede, bir nüshası öğrencide bulunur.</w:t>
      </w:r>
    </w:p>
    <w:p w14:paraId="1EAC00E9" w14:textId="77777777" w:rsidR="009F1441" w:rsidRPr="00992CA2" w:rsidRDefault="009F1441" w:rsidP="007B6CAE">
      <w:pPr>
        <w:jc w:val="both"/>
        <w:rPr>
          <w:sz w:val="24"/>
          <w:szCs w:val="24"/>
        </w:rPr>
      </w:pPr>
    </w:p>
    <w:p w14:paraId="47ABA6F6" w14:textId="77777777" w:rsidR="009F1441" w:rsidRPr="00992CA2" w:rsidRDefault="00724717" w:rsidP="007B6CAE">
      <w:pPr>
        <w:jc w:val="both"/>
        <w:rPr>
          <w:sz w:val="24"/>
          <w:szCs w:val="24"/>
        </w:rPr>
      </w:pPr>
      <w:r w:rsidRPr="00992CA2">
        <w:rPr>
          <w:sz w:val="24"/>
          <w:szCs w:val="24"/>
        </w:rPr>
        <w:t>MADDE 3</w:t>
      </w:r>
      <w:r w:rsidR="002140A0" w:rsidRPr="00992CA2">
        <w:rPr>
          <w:sz w:val="24"/>
          <w:szCs w:val="24"/>
        </w:rPr>
        <w:t>-</w:t>
      </w:r>
      <w:r w:rsidRPr="00992CA2">
        <w:rPr>
          <w:sz w:val="24"/>
          <w:szCs w:val="24"/>
        </w:rPr>
        <w:t xml:space="preserve"> </w:t>
      </w:r>
      <w:r w:rsidR="002140A0" w:rsidRPr="00992CA2">
        <w:rPr>
          <w:sz w:val="24"/>
          <w:szCs w:val="24"/>
        </w:rPr>
        <w:t>İşletmelerde iş yeri stajı</w:t>
      </w:r>
      <w:r w:rsidRPr="00992CA2">
        <w:rPr>
          <w:sz w:val="24"/>
          <w:szCs w:val="24"/>
        </w:rPr>
        <w:t xml:space="preserve">, </w:t>
      </w:r>
      <w:r w:rsidR="002140A0" w:rsidRPr="00992CA2">
        <w:rPr>
          <w:sz w:val="24"/>
          <w:szCs w:val="24"/>
        </w:rPr>
        <w:t>Karaden</w:t>
      </w:r>
      <w:r w:rsidRPr="00992CA2">
        <w:rPr>
          <w:sz w:val="24"/>
          <w:szCs w:val="24"/>
        </w:rPr>
        <w:t xml:space="preserve">iz </w:t>
      </w:r>
      <w:r w:rsidR="002140A0" w:rsidRPr="00992CA2">
        <w:rPr>
          <w:sz w:val="24"/>
          <w:szCs w:val="24"/>
        </w:rPr>
        <w:t>Tekni</w:t>
      </w:r>
      <w:r w:rsidRPr="00992CA2">
        <w:rPr>
          <w:sz w:val="24"/>
          <w:szCs w:val="24"/>
        </w:rPr>
        <w:t>k Üniversitesi</w:t>
      </w:r>
      <w:r w:rsidR="009B6E3D" w:rsidRPr="00992CA2">
        <w:rPr>
          <w:sz w:val="24"/>
          <w:szCs w:val="24"/>
        </w:rPr>
        <w:t xml:space="preserve"> akademik</w:t>
      </w:r>
      <w:r w:rsidR="00FF7564" w:rsidRPr="00992CA2">
        <w:rPr>
          <w:sz w:val="24"/>
          <w:szCs w:val="24"/>
        </w:rPr>
        <w:t xml:space="preserve"> </w:t>
      </w:r>
      <w:r w:rsidR="002140A0" w:rsidRPr="00992CA2">
        <w:rPr>
          <w:sz w:val="24"/>
          <w:szCs w:val="24"/>
        </w:rPr>
        <w:t>takvimine göre planlanır ve yapılır.</w:t>
      </w:r>
    </w:p>
    <w:p w14:paraId="1F310DAD" w14:textId="77777777" w:rsidR="009F1441" w:rsidRPr="00992CA2" w:rsidRDefault="009F1441" w:rsidP="007B6CAE">
      <w:pPr>
        <w:jc w:val="both"/>
        <w:rPr>
          <w:sz w:val="24"/>
          <w:szCs w:val="24"/>
        </w:rPr>
      </w:pPr>
    </w:p>
    <w:p w14:paraId="37E66550" w14:textId="77777777" w:rsidR="009F1441" w:rsidRPr="00992CA2" w:rsidRDefault="00724717" w:rsidP="007B6CAE">
      <w:pPr>
        <w:jc w:val="both"/>
        <w:rPr>
          <w:sz w:val="24"/>
          <w:szCs w:val="24"/>
        </w:rPr>
      </w:pPr>
      <w:r w:rsidRPr="00992CA2">
        <w:rPr>
          <w:sz w:val="24"/>
          <w:szCs w:val="24"/>
        </w:rPr>
        <w:t>MADDE 4</w:t>
      </w:r>
      <w:r w:rsidR="002140A0" w:rsidRPr="00992CA2">
        <w:rPr>
          <w:sz w:val="24"/>
          <w:szCs w:val="24"/>
        </w:rPr>
        <w:t>-</w:t>
      </w:r>
      <w:r w:rsidRPr="00992CA2">
        <w:rPr>
          <w:sz w:val="24"/>
          <w:szCs w:val="24"/>
        </w:rPr>
        <w:t xml:space="preserve"> </w:t>
      </w:r>
      <w:r w:rsidR="002140A0" w:rsidRPr="00992CA2">
        <w:rPr>
          <w:sz w:val="24"/>
          <w:szCs w:val="24"/>
        </w:rPr>
        <w:t>Öğrencilerin iş yeri stajı sırasında, iş yeri kusurundan dolayı meydana gelebilecek iş kazaları ve meslek hastalıklarından işveren /işveren vekili sorumludur.</w:t>
      </w:r>
    </w:p>
    <w:p w14:paraId="1CC98222" w14:textId="77777777" w:rsidR="009F1441" w:rsidRPr="00992CA2" w:rsidRDefault="009F1441" w:rsidP="007B6CAE">
      <w:pPr>
        <w:jc w:val="both"/>
        <w:rPr>
          <w:sz w:val="24"/>
          <w:szCs w:val="24"/>
        </w:rPr>
      </w:pPr>
    </w:p>
    <w:p w14:paraId="7992248B" w14:textId="77777777" w:rsidR="009F1441" w:rsidRPr="00992CA2" w:rsidRDefault="00724717" w:rsidP="007B6CAE">
      <w:pPr>
        <w:jc w:val="both"/>
        <w:rPr>
          <w:sz w:val="24"/>
          <w:szCs w:val="24"/>
        </w:rPr>
      </w:pPr>
      <w:r w:rsidRPr="00992CA2">
        <w:rPr>
          <w:sz w:val="24"/>
          <w:szCs w:val="24"/>
        </w:rPr>
        <w:t>MADDE 5</w:t>
      </w:r>
      <w:r w:rsidR="002140A0" w:rsidRPr="00992CA2">
        <w:rPr>
          <w:sz w:val="24"/>
          <w:szCs w:val="24"/>
        </w:rPr>
        <w:t>- İşletmelerde iş yeri stajı, Karadeniz Teknik Üniversitesi Öğrenci Staj Yönetmeliği</w:t>
      </w:r>
      <w:r w:rsidR="007B6CAE" w:rsidRPr="00992CA2">
        <w:rPr>
          <w:sz w:val="24"/>
          <w:szCs w:val="24"/>
        </w:rPr>
        <w:t xml:space="preserve">, </w:t>
      </w:r>
      <w:r w:rsidRPr="00992CA2">
        <w:rPr>
          <w:sz w:val="24"/>
          <w:szCs w:val="24"/>
        </w:rPr>
        <w:t xml:space="preserve">ilgili </w:t>
      </w:r>
      <w:r w:rsidR="008E12EF" w:rsidRPr="00992CA2">
        <w:rPr>
          <w:sz w:val="24"/>
          <w:szCs w:val="24"/>
        </w:rPr>
        <w:t xml:space="preserve">bölümün </w:t>
      </w:r>
      <w:r w:rsidR="009B6E3D" w:rsidRPr="00992CA2">
        <w:rPr>
          <w:sz w:val="24"/>
          <w:szCs w:val="24"/>
        </w:rPr>
        <w:t xml:space="preserve">Staj Yönergesi </w:t>
      </w:r>
      <w:r w:rsidRPr="00992CA2">
        <w:rPr>
          <w:sz w:val="24"/>
          <w:szCs w:val="24"/>
        </w:rPr>
        <w:t>ve</w:t>
      </w:r>
      <w:r w:rsidR="009B6E3D" w:rsidRPr="00992CA2">
        <w:rPr>
          <w:sz w:val="24"/>
          <w:szCs w:val="24"/>
        </w:rPr>
        <w:t xml:space="preserve"> 3308 sayılı</w:t>
      </w:r>
      <w:r w:rsidRPr="00992CA2">
        <w:rPr>
          <w:sz w:val="24"/>
          <w:szCs w:val="24"/>
        </w:rPr>
        <w:t xml:space="preserve"> </w:t>
      </w:r>
      <w:r w:rsidR="002140A0" w:rsidRPr="00992CA2">
        <w:rPr>
          <w:sz w:val="24"/>
          <w:szCs w:val="24"/>
        </w:rPr>
        <w:t>Meslek</w:t>
      </w:r>
      <w:r w:rsidRPr="00992CA2">
        <w:rPr>
          <w:sz w:val="24"/>
          <w:szCs w:val="24"/>
        </w:rPr>
        <w:t xml:space="preserve">i </w:t>
      </w:r>
      <w:r w:rsidR="002140A0" w:rsidRPr="00992CA2">
        <w:rPr>
          <w:sz w:val="24"/>
          <w:szCs w:val="24"/>
        </w:rPr>
        <w:t>Eğit</w:t>
      </w:r>
      <w:r w:rsidRPr="00992CA2">
        <w:rPr>
          <w:sz w:val="24"/>
          <w:szCs w:val="24"/>
        </w:rPr>
        <w:t xml:space="preserve">im </w:t>
      </w:r>
      <w:r w:rsidR="002140A0" w:rsidRPr="00992CA2">
        <w:rPr>
          <w:sz w:val="24"/>
          <w:szCs w:val="24"/>
        </w:rPr>
        <w:t xml:space="preserve">Kanunu </w:t>
      </w:r>
      <w:r w:rsidRPr="00992CA2">
        <w:rPr>
          <w:sz w:val="24"/>
          <w:szCs w:val="24"/>
        </w:rPr>
        <w:t>hükümlerine göre</w:t>
      </w:r>
      <w:r w:rsidR="002140A0" w:rsidRPr="00992CA2">
        <w:rPr>
          <w:sz w:val="24"/>
          <w:szCs w:val="24"/>
        </w:rPr>
        <w:t xml:space="preserve"> yürütülür.</w:t>
      </w:r>
    </w:p>
    <w:p w14:paraId="7690F2A9" w14:textId="77777777" w:rsidR="009F1441" w:rsidRPr="00992CA2" w:rsidRDefault="009F1441" w:rsidP="007B6CAE">
      <w:pPr>
        <w:jc w:val="both"/>
        <w:rPr>
          <w:sz w:val="24"/>
          <w:szCs w:val="24"/>
        </w:rPr>
      </w:pPr>
    </w:p>
    <w:p w14:paraId="31BA3B80" w14:textId="0673D2A8" w:rsidR="009F1441" w:rsidRPr="00992CA2" w:rsidRDefault="002140A0" w:rsidP="007B6CAE">
      <w:pPr>
        <w:jc w:val="both"/>
        <w:rPr>
          <w:sz w:val="24"/>
          <w:szCs w:val="24"/>
        </w:rPr>
      </w:pPr>
      <w:r w:rsidRPr="00992CA2">
        <w:rPr>
          <w:sz w:val="24"/>
          <w:szCs w:val="24"/>
        </w:rPr>
        <w:t>MADDE 7- Karadeniz Teknik Üniversitesi akademik takvimine uygun olarak stajın başladığı tarihten itibaren yürürlüğe girmek üzere taraflarca imzalanan bu sözleşme, öğrencilerin iş yeri stajını tamamladığı tarihe kadar geçerlidir.</w:t>
      </w:r>
    </w:p>
    <w:p w14:paraId="50896BF3" w14:textId="77777777" w:rsidR="008E12EF" w:rsidRPr="00992CA2" w:rsidRDefault="008E12EF" w:rsidP="007B6CAE">
      <w:pPr>
        <w:jc w:val="both"/>
        <w:rPr>
          <w:sz w:val="24"/>
          <w:szCs w:val="24"/>
        </w:rPr>
      </w:pPr>
    </w:p>
    <w:p w14:paraId="42FF29EF" w14:textId="77777777" w:rsidR="008E12EF" w:rsidRPr="00992CA2" w:rsidRDefault="002140A0" w:rsidP="007B6CAE">
      <w:pPr>
        <w:jc w:val="both"/>
        <w:rPr>
          <w:b/>
          <w:sz w:val="24"/>
          <w:szCs w:val="24"/>
        </w:rPr>
      </w:pPr>
      <w:r w:rsidRPr="00992CA2">
        <w:rPr>
          <w:b/>
          <w:sz w:val="24"/>
          <w:szCs w:val="24"/>
        </w:rPr>
        <w:t>SÖZLEŞMENİN FESHİ</w:t>
      </w:r>
    </w:p>
    <w:p w14:paraId="51F89BCD" w14:textId="77777777" w:rsidR="009F1441" w:rsidRPr="00992CA2" w:rsidRDefault="002140A0" w:rsidP="007B6CAE">
      <w:pPr>
        <w:jc w:val="both"/>
        <w:rPr>
          <w:sz w:val="24"/>
          <w:szCs w:val="24"/>
        </w:rPr>
      </w:pPr>
      <w:r w:rsidRPr="00992CA2">
        <w:rPr>
          <w:sz w:val="24"/>
          <w:szCs w:val="24"/>
        </w:rPr>
        <w:t>MADDE 8- Sözleşme;</w:t>
      </w:r>
    </w:p>
    <w:p w14:paraId="497DE97B" w14:textId="77777777" w:rsidR="009F1441" w:rsidRPr="00992CA2" w:rsidRDefault="002140A0" w:rsidP="007B6CAE">
      <w:pPr>
        <w:jc w:val="both"/>
        <w:rPr>
          <w:sz w:val="24"/>
          <w:szCs w:val="24"/>
        </w:rPr>
      </w:pPr>
      <w:r w:rsidRPr="00992CA2">
        <w:rPr>
          <w:sz w:val="24"/>
          <w:szCs w:val="24"/>
        </w:rPr>
        <w:t>a</w:t>
      </w:r>
      <w:r w:rsidR="00724717" w:rsidRPr="00992CA2">
        <w:rPr>
          <w:sz w:val="24"/>
          <w:szCs w:val="24"/>
        </w:rPr>
        <w:t>.</w:t>
      </w:r>
      <w:r w:rsidR="007B6CAE" w:rsidRPr="00992CA2">
        <w:rPr>
          <w:sz w:val="24"/>
          <w:szCs w:val="24"/>
        </w:rPr>
        <w:t xml:space="preserve"> </w:t>
      </w:r>
      <w:r w:rsidRPr="00992CA2">
        <w:rPr>
          <w:sz w:val="24"/>
          <w:szCs w:val="24"/>
        </w:rPr>
        <w:t>İş yerinin çeşitli sebeplerle kapatılması,</w:t>
      </w:r>
    </w:p>
    <w:p w14:paraId="7E72DDA2" w14:textId="77777777" w:rsidR="009F1441" w:rsidRPr="00992CA2" w:rsidRDefault="002140A0" w:rsidP="007B6CAE">
      <w:pPr>
        <w:jc w:val="both"/>
        <w:rPr>
          <w:sz w:val="24"/>
          <w:szCs w:val="24"/>
        </w:rPr>
      </w:pPr>
      <w:r w:rsidRPr="00992CA2">
        <w:rPr>
          <w:sz w:val="24"/>
          <w:szCs w:val="24"/>
        </w:rPr>
        <w:t>b</w:t>
      </w:r>
      <w:r w:rsidR="00724717" w:rsidRPr="00992CA2">
        <w:rPr>
          <w:sz w:val="24"/>
          <w:szCs w:val="24"/>
        </w:rPr>
        <w:t>.</w:t>
      </w:r>
      <w:r w:rsidR="001F4E12" w:rsidRPr="00992CA2">
        <w:rPr>
          <w:sz w:val="24"/>
          <w:szCs w:val="24"/>
        </w:rPr>
        <w:t xml:space="preserve"> </w:t>
      </w:r>
      <w:r w:rsidRPr="00992CA2">
        <w:rPr>
          <w:sz w:val="24"/>
          <w:szCs w:val="24"/>
        </w:rPr>
        <w:t>İş yeri sahibinin değişmesi halinde yeni iş yerinin aynı mesleği/üretimi sürdürememesi,</w:t>
      </w:r>
    </w:p>
    <w:p w14:paraId="17AD9AC5" w14:textId="77777777" w:rsidR="009F1441" w:rsidRPr="00992CA2" w:rsidRDefault="002140A0" w:rsidP="007B6CAE">
      <w:pPr>
        <w:jc w:val="both"/>
        <w:rPr>
          <w:sz w:val="24"/>
          <w:szCs w:val="24"/>
        </w:rPr>
      </w:pPr>
      <w:r w:rsidRPr="00992CA2">
        <w:rPr>
          <w:sz w:val="24"/>
          <w:szCs w:val="24"/>
        </w:rPr>
        <w:t>c</w:t>
      </w:r>
      <w:r w:rsidR="00724717" w:rsidRPr="00992CA2">
        <w:rPr>
          <w:sz w:val="24"/>
          <w:szCs w:val="24"/>
        </w:rPr>
        <w:t>.</w:t>
      </w:r>
      <w:r w:rsidR="001F4E12" w:rsidRPr="00992CA2">
        <w:rPr>
          <w:sz w:val="24"/>
          <w:szCs w:val="24"/>
        </w:rPr>
        <w:t xml:space="preserve"> </w:t>
      </w:r>
      <w:r w:rsidR="00724717" w:rsidRPr="00992CA2">
        <w:rPr>
          <w:sz w:val="24"/>
          <w:szCs w:val="24"/>
        </w:rPr>
        <w:t>Öğrencilerin</w:t>
      </w:r>
      <w:r w:rsidR="009B6E3D" w:rsidRPr="00992CA2">
        <w:rPr>
          <w:sz w:val="24"/>
          <w:szCs w:val="24"/>
        </w:rPr>
        <w:t xml:space="preserve"> Yükseköğretim Kurumları Öğrenci Disiplin Yönetmeliği</w:t>
      </w:r>
      <w:r w:rsidR="00724717" w:rsidRPr="00992CA2">
        <w:rPr>
          <w:sz w:val="24"/>
          <w:szCs w:val="24"/>
        </w:rPr>
        <w:t xml:space="preserve"> </w:t>
      </w:r>
      <w:r w:rsidRPr="00992CA2">
        <w:rPr>
          <w:sz w:val="24"/>
          <w:szCs w:val="24"/>
        </w:rPr>
        <w:t xml:space="preserve">hükümlerine göre </w:t>
      </w:r>
      <w:r w:rsidR="00724717" w:rsidRPr="00992CA2">
        <w:rPr>
          <w:sz w:val="24"/>
          <w:szCs w:val="24"/>
        </w:rPr>
        <w:t>uzaklaştırma cezası</w:t>
      </w:r>
      <w:r w:rsidRPr="00992CA2">
        <w:rPr>
          <w:sz w:val="24"/>
          <w:szCs w:val="24"/>
        </w:rPr>
        <w:t xml:space="preserve"> aldığı sürece veya </w:t>
      </w:r>
      <w:r w:rsidR="00724717" w:rsidRPr="00992CA2">
        <w:rPr>
          <w:sz w:val="24"/>
          <w:szCs w:val="24"/>
        </w:rPr>
        <w:t>çıkarma cezası</w:t>
      </w:r>
      <w:r w:rsidRPr="00992CA2">
        <w:rPr>
          <w:sz w:val="24"/>
          <w:szCs w:val="24"/>
        </w:rPr>
        <w:t xml:space="preserve"> alarak ilişiğinin kesilmesi durumunda sözleşme feshedilir.</w:t>
      </w:r>
    </w:p>
    <w:p w14:paraId="7A174869" w14:textId="77777777" w:rsidR="009F1441" w:rsidRPr="00992CA2" w:rsidRDefault="009F1441" w:rsidP="007B6CAE">
      <w:pPr>
        <w:jc w:val="both"/>
        <w:rPr>
          <w:sz w:val="24"/>
          <w:szCs w:val="24"/>
        </w:rPr>
      </w:pPr>
    </w:p>
    <w:p w14:paraId="6A41E3F8" w14:textId="77777777" w:rsidR="009F1441" w:rsidRPr="00992CA2" w:rsidRDefault="002140A0" w:rsidP="007B6CAE">
      <w:pPr>
        <w:jc w:val="both"/>
        <w:rPr>
          <w:b/>
          <w:sz w:val="24"/>
          <w:szCs w:val="24"/>
        </w:rPr>
      </w:pPr>
      <w:r w:rsidRPr="00992CA2">
        <w:rPr>
          <w:b/>
          <w:sz w:val="24"/>
          <w:szCs w:val="24"/>
        </w:rPr>
        <w:t>ÜCRET VE İZİN</w:t>
      </w:r>
    </w:p>
    <w:p w14:paraId="6C192E8A" w14:textId="116BA116" w:rsidR="00AC7F62" w:rsidRPr="00992CA2" w:rsidRDefault="002140A0" w:rsidP="00AC7F62">
      <w:pPr>
        <w:jc w:val="both"/>
        <w:rPr>
          <w:sz w:val="24"/>
          <w:szCs w:val="24"/>
        </w:rPr>
      </w:pPr>
      <w:r w:rsidRPr="00992CA2">
        <w:rPr>
          <w:sz w:val="24"/>
          <w:szCs w:val="24"/>
        </w:rPr>
        <w:t xml:space="preserve">MADDE 9- </w:t>
      </w:r>
      <w:r w:rsidR="00CC524B" w:rsidRPr="00992CA2">
        <w:rPr>
          <w:sz w:val="24"/>
          <w:szCs w:val="24"/>
        </w:rPr>
        <w:t xml:space="preserve">3308 sayılı </w:t>
      </w:r>
      <w:proofErr w:type="gramStart"/>
      <w:r w:rsidR="00CC524B" w:rsidRPr="00992CA2">
        <w:rPr>
          <w:sz w:val="24"/>
          <w:szCs w:val="24"/>
        </w:rPr>
        <w:t>Mesleki Eğitim Kanununa</w:t>
      </w:r>
      <w:proofErr w:type="gramEnd"/>
      <w:r w:rsidR="00CC524B" w:rsidRPr="00992CA2">
        <w:rPr>
          <w:sz w:val="24"/>
          <w:szCs w:val="24"/>
        </w:rPr>
        <w:t xml:space="preserve"> Göre İşletmelerde Mesleki Eğitim Gören Öğrencilerin Ücretlerinin Bir Kısmının İşsizlik Fonundan Karşılanmasına İlişkin Usul ve Esasların </w:t>
      </w:r>
      <w:proofErr w:type="gramStart"/>
      <w:r w:rsidR="00CC524B" w:rsidRPr="00992CA2">
        <w:rPr>
          <w:sz w:val="24"/>
          <w:szCs w:val="24"/>
        </w:rPr>
        <w:t>4 üncü</w:t>
      </w:r>
      <w:proofErr w:type="gramEnd"/>
      <w:r w:rsidR="00CC524B" w:rsidRPr="00992CA2">
        <w:rPr>
          <w:sz w:val="24"/>
          <w:szCs w:val="24"/>
        </w:rPr>
        <w:t xml:space="preserve"> maddesinin 1 inci bendinde belirtildiği üzere işletmelerce öğrencilere yapılacak ödemeler, asgari ücretin net tutarı</w:t>
      </w:r>
      <w:r w:rsidR="008E12EF" w:rsidRPr="00992CA2">
        <w:rPr>
          <w:sz w:val="24"/>
          <w:szCs w:val="24"/>
        </w:rPr>
        <w:t>nın yüzde otuzundan az olamaz</w:t>
      </w:r>
      <w:r w:rsidR="008E12EF" w:rsidRPr="00992CA2">
        <w:rPr>
          <w:b/>
          <w:sz w:val="24"/>
          <w:szCs w:val="24"/>
        </w:rPr>
        <w:t xml:space="preserve">. </w:t>
      </w:r>
      <w:r w:rsidR="009A57B1" w:rsidRPr="00992CA2">
        <w:rPr>
          <w:b/>
          <w:sz w:val="24"/>
          <w:szCs w:val="24"/>
        </w:rPr>
        <w:t xml:space="preserve">Öğrenciye ödenecek </w:t>
      </w:r>
      <w:r w:rsidR="004E499F" w:rsidRPr="00992CA2">
        <w:rPr>
          <w:b/>
          <w:sz w:val="24"/>
          <w:szCs w:val="24"/>
        </w:rPr>
        <w:t xml:space="preserve">en az </w:t>
      </w:r>
      <w:r w:rsidR="009A57B1" w:rsidRPr="00992CA2">
        <w:rPr>
          <w:b/>
          <w:sz w:val="24"/>
          <w:szCs w:val="24"/>
        </w:rPr>
        <w:t>ücret</w:t>
      </w:r>
      <w:r w:rsidR="008E12EF" w:rsidRPr="00992CA2">
        <w:rPr>
          <w:b/>
          <w:sz w:val="24"/>
          <w:szCs w:val="24"/>
        </w:rPr>
        <w:t>;</w:t>
      </w:r>
      <w:r w:rsidR="009A57B1" w:rsidRPr="00992CA2">
        <w:rPr>
          <w:b/>
          <w:sz w:val="24"/>
          <w:szCs w:val="24"/>
        </w:rPr>
        <w:t xml:space="preserve"> </w:t>
      </w:r>
      <w:r w:rsidR="008E12EF" w:rsidRPr="00992CA2">
        <w:rPr>
          <w:b/>
          <w:sz w:val="24"/>
          <w:szCs w:val="24"/>
        </w:rPr>
        <w:t>(</w:t>
      </w:r>
      <w:r w:rsidR="00CC524B" w:rsidRPr="00992CA2">
        <w:rPr>
          <w:b/>
          <w:sz w:val="24"/>
          <w:szCs w:val="24"/>
        </w:rPr>
        <w:t>İLGİLİ YILIN ASGARİ ÜCRETİ NET TUTARI</w:t>
      </w:r>
      <w:r w:rsidR="008E12EF" w:rsidRPr="00992CA2">
        <w:rPr>
          <w:b/>
          <w:sz w:val="24"/>
          <w:szCs w:val="24"/>
        </w:rPr>
        <w:t xml:space="preserve">) </w:t>
      </w:r>
      <w:proofErr w:type="gramStart"/>
      <w:r w:rsidR="008E12EF" w:rsidRPr="00992CA2">
        <w:rPr>
          <w:b/>
          <w:sz w:val="24"/>
          <w:szCs w:val="24"/>
        </w:rPr>
        <w:t>X(</w:t>
      </w:r>
      <w:proofErr w:type="gramEnd"/>
      <w:r w:rsidR="008E12EF" w:rsidRPr="00992CA2">
        <w:rPr>
          <w:b/>
          <w:sz w:val="24"/>
          <w:szCs w:val="24"/>
        </w:rPr>
        <w:t xml:space="preserve">%30) </w:t>
      </w:r>
      <w:r w:rsidR="004E499F" w:rsidRPr="00992CA2">
        <w:rPr>
          <w:b/>
          <w:sz w:val="24"/>
          <w:szCs w:val="24"/>
        </w:rPr>
        <w:t>şeklinde hesaplanacaktır.</w:t>
      </w:r>
      <w:r w:rsidR="00226F21" w:rsidRPr="00992CA2">
        <w:rPr>
          <w:b/>
          <w:sz w:val="24"/>
          <w:szCs w:val="24"/>
        </w:rPr>
        <w:t xml:space="preserve"> </w:t>
      </w:r>
      <w:r w:rsidR="004E499F" w:rsidRPr="00992CA2">
        <w:rPr>
          <w:b/>
          <w:sz w:val="24"/>
          <w:szCs w:val="24"/>
        </w:rPr>
        <w:t>Öğrenciye en az ödenmesi gereken tutarın üzerinde ödeme yapılması durumunda işyerinin alacağı devlet katkısı</w:t>
      </w:r>
      <w:r w:rsidR="007B6CAE" w:rsidRPr="00992CA2">
        <w:rPr>
          <w:b/>
          <w:sz w:val="24"/>
          <w:szCs w:val="24"/>
        </w:rPr>
        <w:t>;</w:t>
      </w:r>
      <w:r w:rsidR="004E499F" w:rsidRPr="00992CA2">
        <w:rPr>
          <w:b/>
          <w:sz w:val="24"/>
          <w:szCs w:val="24"/>
        </w:rPr>
        <w:t xml:space="preserve"> </w:t>
      </w:r>
      <w:r w:rsidR="007B6CAE" w:rsidRPr="00992CA2">
        <w:rPr>
          <w:b/>
          <w:sz w:val="24"/>
          <w:szCs w:val="24"/>
        </w:rPr>
        <w:t>ödenecek</w:t>
      </w:r>
      <w:r w:rsidR="004E499F" w:rsidRPr="00992CA2">
        <w:rPr>
          <w:b/>
          <w:sz w:val="24"/>
          <w:szCs w:val="24"/>
        </w:rPr>
        <w:t xml:space="preserve"> en az ücret üzerinden hesaplanacaktır.</w:t>
      </w:r>
      <w:r w:rsidR="004E499F" w:rsidRPr="00992CA2">
        <w:rPr>
          <w:sz w:val="24"/>
          <w:szCs w:val="24"/>
        </w:rPr>
        <w:t xml:space="preserve"> </w:t>
      </w:r>
      <w:r w:rsidR="008E12EF" w:rsidRPr="00992CA2">
        <w:rPr>
          <w:sz w:val="24"/>
          <w:szCs w:val="24"/>
        </w:rPr>
        <w:t>(</w:t>
      </w:r>
      <w:bookmarkStart w:id="0" w:name="_Hlk138077426"/>
      <w:r w:rsidR="00AC7F62" w:rsidRPr="00992CA2">
        <w:rPr>
          <w:sz w:val="24"/>
          <w:szCs w:val="24"/>
        </w:rPr>
        <w:t>202</w:t>
      </w:r>
      <w:r w:rsidR="004A278A" w:rsidRPr="00992CA2">
        <w:rPr>
          <w:sz w:val="24"/>
          <w:szCs w:val="24"/>
        </w:rPr>
        <w:t>5</w:t>
      </w:r>
      <w:r w:rsidR="00AC7F62" w:rsidRPr="00992CA2">
        <w:rPr>
          <w:sz w:val="24"/>
          <w:szCs w:val="24"/>
        </w:rPr>
        <w:t xml:space="preserve"> yılı için örnek hesaplama: (1 </w:t>
      </w:r>
      <w:r w:rsidR="00B62ACF" w:rsidRPr="00992CA2">
        <w:rPr>
          <w:sz w:val="24"/>
          <w:szCs w:val="24"/>
        </w:rPr>
        <w:t>Ocak</w:t>
      </w:r>
      <w:r w:rsidR="00AC7F62" w:rsidRPr="00992CA2">
        <w:rPr>
          <w:sz w:val="24"/>
          <w:szCs w:val="24"/>
        </w:rPr>
        <w:t xml:space="preserve"> sonrası)</w:t>
      </w:r>
    </w:p>
    <w:p w14:paraId="1D1B65E9" w14:textId="77777777" w:rsidR="00AC7F62" w:rsidRPr="00992CA2" w:rsidRDefault="00AC7F62" w:rsidP="00AC7F62">
      <w:pPr>
        <w:jc w:val="both"/>
        <w:rPr>
          <w:sz w:val="24"/>
          <w:szCs w:val="24"/>
        </w:rPr>
      </w:pPr>
      <w:r w:rsidRPr="00992CA2">
        <w:rPr>
          <w:sz w:val="24"/>
          <w:szCs w:val="24"/>
        </w:rPr>
        <w:t xml:space="preserve">Öğrenciye ödenecek en az ücret; </w:t>
      </w:r>
    </w:p>
    <w:p w14:paraId="3F216633" w14:textId="10082F4D" w:rsidR="00AC7F62" w:rsidRPr="00992CA2" w:rsidRDefault="00AC7F62" w:rsidP="00AC7F62">
      <w:pPr>
        <w:jc w:val="both"/>
        <w:rPr>
          <w:sz w:val="24"/>
          <w:szCs w:val="24"/>
        </w:rPr>
      </w:pPr>
      <w:r w:rsidRPr="00992CA2">
        <w:rPr>
          <w:sz w:val="24"/>
          <w:szCs w:val="24"/>
        </w:rPr>
        <w:t>202</w:t>
      </w:r>
      <w:r w:rsidR="004A278A" w:rsidRPr="00992CA2">
        <w:rPr>
          <w:sz w:val="24"/>
          <w:szCs w:val="24"/>
        </w:rPr>
        <w:t>5</w:t>
      </w:r>
      <w:r w:rsidRPr="00992CA2">
        <w:rPr>
          <w:sz w:val="24"/>
          <w:szCs w:val="24"/>
        </w:rPr>
        <w:t xml:space="preserve"> yılı (1 </w:t>
      </w:r>
      <w:r w:rsidR="00B62ACF" w:rsidRPr="00992CA2">
        <w:rPr>
          <w:sz w:val="24"/>
          <w:szCs w:val="24"/>
        </w:rPr>
        <w:t>Ocak</w:t>
      </w:r>
      <w:r w:rsidRPr="00992CA2">
        <w:rPr>
          <w:sz w:val="24"/>
          <w:szCs w:val="24"/>
        </w:rPr>
        <w:t xml:space="preserve"> sonrası) için asgari ücret net tutarı = </w:t>
      </w:r>
      <w:r w:rsidR="004A278A" w:rsidRPr="00992CA2">
        <w:rPr>
          <w:sz w:val="24"/>
          <w:szCs w:val="24"/>
        </w:rPr>
        <w:t xml:space="preserve">22.104,67 </w:t>
      </w:r>
      <w:r w:rsidRPr="00992CA2">
        <w:rPr>
          <w:sz w:val="24"/>
          <w:szCs w:val="24"/>
        </w:rPr>
        <w:t xml:space="preserve">TL x %30 = </w:t>
      </w:r>
      <w:r w:rsidR="004A278A" w:rsidRPr="00992CA2">
        <w:rPr>
          <w:sz w:val="24"/>
          <w:szCs w:val="24"/>
        </w:rPr>
        <w:t xml:space="preserve">6.631,40 </w:t>
      </w:r>
      <w:r w:rsidRPr="00992CA2">
        <w:rPr>
          <w:sz w:val="24"/>
          <w:szCs w:val="24"/>
        </w:rPr>
        <w:t xml:space="preserve">TL’den az olamaz. </w:t>
      </w:r>
    </w:p>
    <w:p w14:paraId="7F5A8219" w14:textId="77777777" w:rsidR="00AC7F62" w:rsidRPr="00992CA2" w:rsidRDefault="00AC7F62" w:rsidP="00AC7F62">
      <w:pPr>
        <w:jc w:val="both"/>
        <w:rPr>
          <w:sz w:val="24"/>
          <w:szCs w:val="24"/>
        </w:rPr>
      </w:pPr>
    </w:p>
    <w:p w14:paraId="7CD39CCC" w14:textId="73C419CC" w:rsidR="004E499F" w:rsidRPr="00992CA2" w:rsidRDefault="00AC7F62" w:rsidP="00AC7F62">
      <w:pPr>
        <w:jc w:val="both"/>
        <w:rPr>
          <w:sz w:val="24"/>
          <w:szCs w:val="24"/>
        </w:rPr>
      </w:pPr>
      <w:bookmarkStart w:id="1" w:name="_Hlk138077441"/>
      <w:bookmarkEnd w:id="0"/>
      <w:r w:rsidRPr="00992CA2">
        <w:rPr>
          <w:sz w:val="24"/>
          <w:szCs w:val="24"/>
        </w:rPr>
        <w:lastRenderedPageBreak/>
        <w:t xml:space="preserve">Aylık 30 gün üzerinden değerlendirme yapıldığında işletmenin devlet katkısından yararlanabilmesi için öğrenciye staj yaptığı her bir gün için günlük olarak ödeme yapması gereken en az tutar: </w:t>
      </w:r>
      <w:r w:rsidR="004A278A" w:rsidRPr="00992CA2">
        <w:rPr>
          <w:sz w:val="24"/>
          <w:szCs w:val="24"/>
        </w:rPr>
        <w:t xml:space="preserve">6.631,40 TL / 30 = 221,05 TL </w:t>
      </w:r>
      <w:r w:rsidRPr="00992CA2">
        <w:rPr>
          <w:sz w:val="24"/>
          <w:szCs w:val="24"/>
        </w:rPr>
        <w:t>olmalıdır.</w:t>
      </w:r>
      <w:bookmarkEnd w:id="1"/>
      <w:r w:rsidR="004E499F" w:rsidRPr="00992CA2">
        <w:rPr>
          <w:sz w:val="24"/>
          <w:szCs w:val="24"/>
        </w:rPr>
        <w:t>)</w:t>
      </w:r>
      <w:r w:rsidR="00226F21" w:rsidRPr="00992CA2">
        <w:rPr>
          <w:sz w:val="24"/>
          <w:szCs w:val="24"/>
        </w:rPr>
        <w:t xml:space="preserve">. </w:t>
      </w:r>
      <w:r w:rsidR="00822E3A" w:rsidRPr="00992CA2">
        <w:rPr>
          <w:sz w:val="24"/>
          <w:szCs w:val="24"/>
        </w:rPr>
        <w:t xml:space="preserve">Bu ücret öğrencinin staj yapılan ayın Cumartesi ve </w:t>
      </w:r>
      <w:proofErr w:type="gramStart"/>
      <w:r w:rsidR="00822E3A" w:rsidRPr="00992CA2">
        <w:rPr>
          <w:sz w:val="24"/>
          <w:szCs w:val="24"/>
        </w:rPr>
        <w:t>Pazar</w:t>
      </w:r>
      <w:proofErr w:type="gramEnd"/>
      <w:r w:rsidR="00822E3A" w:rsidRPr="00992CA2">
        <w:rPr>
          <w:sz w:val="24"/>
          <w:szCs w:val="24"/>
        </w:rPr>
        <w:t xml:space="preserve"> günleri çıkarıldıktan sonra kalan gün sayısına bölünmesi sonucu bulunacak tutarın fiili staj yapılan gün sayısı çarpımı sonucu belirlenir.</w:t>
      </w:r>
      <w:r w:rsidR="00226F21" w:rsidRPr="00992CA2">
        <w:rPr>
          <w:sz w:val="24"/>
          <w:szCs w:val="24"/>
        </w:rPr>
        <w:t xml:space="preserve"> </w:t>
      </w:r>
    </w:p>
    <w:p w14:paraId="5D333A0A" w14:textId="77777777" w:rsidR="007B6CAE" w:rsidRPr="00992CA2" w:rsidRDefault="007B6CAE" w:rsidP="007B6CAE">
      <w:pPr>
        <w:jc w:val="both"/>
        <w:rPr>
          <w:sz w:val="24"/>
          <w:szCs w:val="24"/>
        </w:rPr>
      </w:pPr>
    </w:p>
    <w:p w14:paraId="11467C42" w14:textId="77777777" w:rsidR="009A57B1" w:rsidRPr="00992CA2" w:rsidRDefault="00226F21" w:rsidP="007B6CAE">
      <w:pPr>
        <w:jc w:val="both"/>
        <w:rPr>
          <w:sz w:val="24"/>
          <w:szCs w:val="24"/>
        </w:rPr>
      </w:pPr>
      <w:r w:rsidRPr="00992CA2">
        <w:rPr>
          <w:sz w:val="24"/>
          <w:szCs w:val="24"/>
        </w:rPr>
        <w:t xml:space="preserve"> </w:t>
      </w:r>
      <w:r w:rsidR="007B6CAE" w:rsidRPr="00992CA2">
        <w:rPr>
          <w:sz w:val="24"/>
          <w:szCs w:val="24"/>
        </w:rPr>
        <w:tab/>
      </w:r>
      <w:r w:rsidR="009A57B1" w:rsidRPr="00992CA2">
        <w:rPr>
          <w:sz w:val="24"/>
          <w:szCs w:val="24"/>
        </w:rPr>
        <w:t>Öğrenciye ödenecek ücret, her türlü vergiden muaftır. Asgari ücrette yıl içinde artış olması hâlinde, bu artışlar aynı oranda öğrencilerin ücretlerine yansıtılır.</w:t>
      </w:r>
    </w:p>
    <w:p w14:paraId="5819B5A9" w14:textId="77777777" w:rsidR="007B6CAE" w:rsidRPr="00992CA2" w:rsidRDefault="007B6CAE" w:rsidP="007B6CAE">
      <w:pPr>
        <w:jc w:val="both"/>
        <w:rPr>
          <w:sz w:val="24"/>
          <w:szCs w:val="24"/>
        </w:rPr>
      </w:pPr>
    </w:p>
    <w:p w14:paraId="6D5AEB62" w14:textId="77777777" w:rsidR="00FF7564" w:rsidRPr="00992CA2" w:rsidRDefault="00FF7564" w:rsidP="007B6CAE">
      <w:pPr>
        <w:jc w:val="both"/>
        <w:rPr>
          <w:sz w:val="24"/>
          <w:szCs w:val="24"/>
        </w:rPr>
      </w:pPr>
      <w:r w:rsidRPr="00992CA2">
        <w:rPr>
          <w:sz w:val="24"/>
          <w:szCs w:val="24"/>
        </w:rPr>
        <w:t>10.02.2017 tarihinde imzalanan ve yürürlüğe giren, “3308 Sayılı Mesleki Eğitim Kanununa göre İşletmelerde Mesleki Eğitim Gören Öğrencilerin Ücretlerinin Bir Kısmının İşsizlik Fonundan Karşılan</w:t>
      </w:r>
      <w:r w:rsidR="00FB2929" w:rsidRPr="00992CA2">
        <w:rPr>
          <w:sz w:val="24"/>
          <w:szCs w:val="24"/>
        </w:rPr>
        <w:t xml:space="preserve">masına İlişkin Usul ve </w:t>
      </w:r>
      <w:proofErr w:type="spellStart"/>
      <w:r w:rsidR="00FB2929" w:rsidRPr="00992CA2">
        <w:rPr>
          <w:sz w:val="24"/>
          <w:szCs w:val="24"/>
        </w:rPr>
        <w:t>Esaslar”</w:t>
      </w:r>
      <w:r w:rsidRPr="00992CA2">
        <w:rPr>
          <w:sz w:val="24"/>
          <w:szCs w:val="24"/>
        </w:rPr>
        <w:t>ın</w:t>
      </w:r>
      <w:proofErr w:type="spellEnd"/>
      <w:r w:rsidRPr="00992CA2">
        <w:rPr>
          <w:sz w:val="24"/>
          <w:szCs w:val="24"/>
        </w:rPr>
        <w:t xml:space="preserve"> 4.maddesinin 7.fıkrasında yer alan hüküm gereği yükseköğretim kurumlarında staj eğitimine tabi tutulan öğrenciler için staj yaptıkları işletmelere İşsizlik Fonundan kaynak aktarılarak; işverenler tarafından öğrenciye ödenecek ücretin yirmiden az personel çalıştıran işletmeler için üçte ikisi, yirmi ve üzerinde personel çalıştıran işletmeler için üçte birinin 4447 sayılı İşsizlik Sigortası Kanununun 53.maddesinin üçüncü fıkrasının (B) bendinin (h) alt bendi için ayrılan tutardan Devlet katkısı olarak ödeneceği hüküm altına alındığından; gerekli belgeleri ilgili yükseköğrenim kurumuna vermesi halinde, bu tutarlar, işletme hesaplarına yükseköğrenim birimi tarafından ödenecekti</w:t>
      </w:r>
      <w:r w:rsidR="001F4E12" w:rsidRPr="00992CA2">
        <w:rPr>
          <w:sz w:val="24"/>
          <w:szCs w:val="24"/>
        </w:rPr>
        <w:t xml:space="preserve">r. </w:t>
      </w:r>
    </w:p>
    <w:p w14:paraId="54050A62" w14:textId="77777777" w:rsidR="004D7DCB" w:rsidRPr="00992CA2" w:rsidRDefault="004D7DCB" w:rsidP="007B6CAE">
      <w:pPr>
        <w:jc w:val="both"/>
        <w:rPr>
          <w:sz w:val="24"/>
          <w:szCs w:val="24"/>
        </w:rPr>
      </w:pPr>
    </w:p>
    <w:p w14:paraId="606C2E23" w14:textId="77777777" w:rsidR="00C33513" w:rsidRPr="00992CA2" w:rsidRDefault="004D7DCB" w:rsidP="007B6CAE">
      <w:pPr>
        <w:rPr>
          <w:b/>
          <w:spacing w:val="-2"/>
          <w:sz w:val="24"/>
          <w:szCs w:val="24"/>
        </w:rPr>
      </w:pPr>
      <w:r w:rsidRPr="00992CA2">
        <w:rPr>
          <w:b/>
          <w:spacing w:val="-2"/>
          <w:sz w:val="24"/>
          <w:szCs w:val="24"/>
        </w:rPr>
        <w:t xml:space="preserve">Tablo 1. Staj ücretlerinde devlet katkısı ve </w:t>
      </w:r>
      <w:r w:rsidR="001F4E12" w:rsidRPr="00992CA2">
        <w:rPr>
          <w:b/>
          <w:spacing w:val="-2"/>
          <w:sz w:val="24"/>
          <w:szCs w:val="24"/>
        </w:rPr>
        <w:t>işveren</w:t>
      </w:r>
      <w:r w:rsidRPr="00992CA2">
        <w:rPr>
          <w:b/>
          <w:spacing w:val="-2"/>
          <w:sz w:val="24"/>
          <w:szCs w:val="24"/>
        </w:rPr>
        <w:t xml:space="preserve"> payı</w:t>
      </w:r>
    </w:p>
    <w:tbl>
      <w:tblPr>
        <w:tblStyle w:val="TabloKlavuzu"/>
        <w:tblW w:w="0" w:type="auto"/>
        <w:jc w:val="center"/>
        <w:tblLook w:val="04A0" w:firstRow="1" w:lastRow="0" w:firstColumn="1" w:lastColumn="0" w:noHBand="0" w:noVBand="1"/>
      </w:tblPr>
      <w:tblGrid>
        <w:gridCol w:w="2122"/>
        <w:gridCol w:w="1559"/>
        <w:gridCol w:w="2551"/>
        <w:gridCol w:w="1701"/>
      </w:tblGrid>
      <w:tr w:rsidR="004E499F" w:rsidRPr="00992CA2" w14:paraId="7796913F" w14:textId="77777777" w:rsidTr="001F4E12">
        <w:trPr>
          <w:jc w:val="center"/>
        </w:trPr>
        <w:tc>
          <w:tcPr>
            <w:tcW w:w="2122" w:type="dxa"/>
            <w:vAlign w:val="center"/>
          </w:tcPr>
          <w:p w14:paraId="3132DB11" w14:textId="77777777" w:rsidR="00226F21" w:rsidRPr="00992CA2" w:rsidRDefault="00226F21" w:rsidP="001F4E12">
            <w:pPr>
              <w:jc w:val="center"/>
              <w:rPr>
                <w:spacing w:val="-2"/>
                <w:sz w:val="24"/>
                <w:szCs w:val="24"/>
              </w:rPr>
            </w:pPr>
            <w:bookmarkStart w:id="2" w:name="_Hlk138077447"/>
            <w:r w:rsidRPr="00992CA2">
              <w:rPr>
                <w:spacing w:val="-2"/>
                <w:sz w:val="24"/>
                <w:szCs w:val="24"/>
              </w:rPr>
              <w:t>ÇALIŞAN SAYISI</w:t>
            </w:r>
          </w:p>
        </w:tc>
        <w:tc>
          <w:tcPr>
            <w:tcW w:w="1559" w:type="dxa"/>
            <w:vAlign w:val="center"/>
          </w:tcPr>
          <w:p w14:paraId="070AF9AA" w14:textId="77777777" w:rsidR="00226F21" w:rsidRPr="00992CA2" w:rsidRDefault="00226F21" w:rsidP="001F4E12">
            <w:pPr>
              <w:jc w:val="center"/>
              <w:rPr>
                <w:spacing w:val="-2"/>
                <w:sz w:val="24"/>
                <w:szCs w:val="24"/>
              </w:rPr>
            </w:pPr>
            <w:r w:rsidRPr="00992CA2">
              <w:rPr>
                <w:spacing w:val="-2"/>
                <w:sz w:val="24"/>
                <w:szCs w:val="24"/>
              </w:rPr>
              <w:t>DEVLET KATKISI</w:t>
            </w:r>
          </w:p>
        </w:tc>
        <w:tc>
          <w:tcPr>
            <w:tcW w:w="2551" w:type="dxa"/>
            <w:vAlign w:val="center"/>
          </w:tcPr>
          <w:p w14:paraId="4B18A41B" w14:textId="42450DFC" w:rsidR="00226F21" w:rsidRPr="00992CA2" w:rsidRDefault="004E499F" w:rsidP="001F4E12">
            <w:pPr>
              <w:jc w:val="center"/>
              <w:rPr>
                <w:spacing w:val="-2"/>
                <w:sz w:val="24"/>
                <w:szCs w:val="24"/>
              </w:rPr>
            </w:pPr>
            <w:r w:rsidRPr="00992CA2">
              <w:rPr>
                <w:spacing w:val="-2"/>
                <w:sz w:val="24"/>
                <w:szCs w:val="24"/>
              </w:rPr>
              <w:t>20</w:t>
            </w:r>
            <w:r w:rsidR="001F4E12" w:rsidRPr="00992CA2">
              <w:rPr>
                <w:spacing w:val="-2"/>
                <w:sz w:val="24"/>
                <w:szCs w:val="24"/>
              </w:rPr>
              <w:t>2</w:t>
            </w:r>
            <w:r w:rsidR="004A278A" w:rsidRPr="00992CA2">
              <w:rPr>
                <w:spacing w:val="-2"/>
                <w:sz w:val="24"/>
                <w:szCs w:val="24"/>
              </w:rPr>
              <w:t>5</w:t>
            </w:r>
            <w:r w:rsidRPr="00992CA2">
              <w:rPr>
                <w:spacing w:val="-2"/>
                <w:sz w:val="24"/>
                <w:szCs w:val="24"/>
              </w:rPr>
              <w:t xml:space="preserve"> YILI İÇİN </w:t>
            </w:r>
            <w:r w:rsidR="00226F21" w:rsidRPr="00992CA2">
              <w:rPr>
                <w:spacing w:val="-2"/>
                <w:sz w:val="24"/>
                <w:szCs w:val="24"/>
              </w:rPr>
              <w:t>GÜNLÜK DESTEK TUTARI</w:t>
            </w:r>
          </w:p>
        </w:tc>
        <w:tc>
          <w:tcPr>
            <w:tcW w:w="1701" w:type="dxa"/>
            <w:vAlign w:val="center"/>
          </w:tcPr>
          <w:p w14:paraId="0B5C863D" w14:textId="77777777" w:rsidR="00226F21" w:rsidRPr="00992CA2" w:rsidRDefault="00226F21" w:rsidP="001F4E12">
            <w:pPr>
              <w:jc w:val="center"/>
              <w:rPr>
                <w:spacing w:val="-2"/>
                <w:sz w:val="24"/>
                <w:szCs w:val="24"/>
              </w:rPr>
            </w:pPr>
            <w:r w:rsidRPr="00992CA2">
              <w:rPr>
                <w:spacing w:val="-2"/>
                <w:sz w:val="24"/>
                <w:szCs w:val="24"/>
              </w:rPr>
              <w:t>İŞVEREN PAYI</w:t>
            </w:r>
          </w:p>
        </w:tc>
      </w:tr>
      <w:tr w:rsidR="004A278A" w:rsidRPr="00992CA2" w14:paraId="2EDA339C" w14:textId="77777777" w:rsidTr="00226F21">
        <w:trPr>
          <w:jc w:val="center"/>
        </w:trPr>
        <w:tc>
          <w:tcPr>
            <w:tcW w:w="2122" w:type="dxa"/>
          </w:tcPr>
          <w:p w14:paraId="664F1BD7" w14:textId="77777777" w:rsidR="004A278A" w:rsidRPr="00992CA2" w:rsidRDefault="004A278A" w:rsidP="004A278A">
            <w:pPr>
              <w:jc w:val="center"/>
              <w:rPr>
                <w:spacing w:val="-2"/>
                <w:sz w:val="24"/>
                <w:szCs w:val="24"/>
              </w:rPr>
            </w:pPr>
            <w:r w:rsidRPr="00992CA2">
              <w:rPr>
                <w:spacing w:val="-2"/>
                <w:sz w:val="24"/>
                <w:szCs w:val="24"/>
              </w:rPr>
              <w:t>20 ve daha fazla</w:t>
            </w:r>
          </w:p>
        </w:tc>
        <w:tc>
          <w:tcPr>
            <w:tcW w:w="1559" w:type="dxa"/>
          </w:tcPr>
          <w:p w14:paraId="03EBEDFC" w14:textId="77777777" w:rsidR="004A278A" w:rsidRPr="00992CA2" w:rsidRDefault="004A278A" w:rsidP="004A278A">
            <w:pPr>
              <w:jc w:val="center"/>
              <w:rPr>
                <w:spacing w:val="-2"/>
                <w:sz w:val="24"/>
                <w:szCs w:val="24"/>
              </w:rPr>
            </w:pPr>
            <w:r w:rsidRPr="00992CA2">
              <w:rPr>
                <w:spacing w:val="-2"/>
                <w:sz w:val="24"/>
                <w:szCs w:val="24"/>
              </w:rPr>
              <w:t>1/3</w:t>
            </w:r>
          </w:p>
        </w:tc>
        <w:tc>
          <w:tcPr>
            <w:tcW w:w="2551" w:type="dxa"/>
          </w:tcPr>
          <w:p w14:paraId="0D159F16" w14:textId="114174A4" w:rsidR="004A278A" w:rsidRPr="00992CA2" w:rsidRDefault="004A278A" w:rsidP="004A278A">
            <w:pPr>
              <w:jc w:val="center"/>
              <w:rPr>
                <w:spacing w:val="-2"/>
                <w:sz w:val="24"/>
                <w:szCs w:val="24"/>
              </w:rPr>
            </w:pPr>
            <w:r w:rsidRPr="00992CA2">
              <w:rPr>
                <w:spacing w:val="-2"/>
                <w:sz w:val="24"/>
                <w:szCs w:val="24"/>
              </w:rPr>
              <w:t>73,68 TL</w:t>
            </w:r>
          </w:p>
        </w:tc>
        <w:tc>
          <w:tcPr>
            <w:tcW w:w="1701" w:type="dxa"/>
          </w:tcPr>
          <w:p w14:paraId="1184CDDC" w14:textId="77777777" w:rsidR="004A278A" w:rsidRPr="00992CA2" w:rsidRDefault="004A278A" w:rsidP="004A278A">
            <w:pPr>
              <w:jc w:val="center"/>
              <w:rPr>
                <w:spacing w:val="-2"/>
                <w:sz w:val="24"/>
                <w:szCs w:val="24"/>
              </w:rPr>
            </w:pPr>
            <w:r w:rsidRPr="00992CA2">
              <w:rPr>
                <w:spacing w:val="-2"/>
                <w:sz w:val="24"/>
                <w:szCs w:val="24"/>
              </w:rPr>
              <w:t>2/3</w:t>
            </w:r>
          </w:p>
        </w:tc>
      </w:tr>
      <w:tr w:rsidR="004A278A" w:rsidRPr="00992CA2" w14:paraId="7C759D70" w14:textId="77777777" w:rsidTr="00226F21">
        <w:trPr>
          <w:jc w:val="center"/>
        </w:trPr>
        <w:tc>
          <w:tcPr>
            <w:tcW w:w="2122" w:type="dxa"/>
          </w:tcPr>
          <w:p w14:paraId="03FAB47A" w14:textId="77777777" w:rsidR="004A278A" w:rsidRPr="00992CA2" w:rsidRDefault="004A278A" w:rsidP="004A278A">
            <w:pPr>
              <w:jc w:val="center"/>
              <w:rPr>
                <w:spacing w:val="-2"/>
                <w:sz w:val="24"/>
                <w:szCs w:val="24"/>
              </w:rPr>
            </w:pPr>
            <w:r w:rsidRPr="00992CA2">
              <w:rPr>
                <w:spacing w:val="-2"/>
                <w:sz w:val="24"/>
                <w:szCs w:val="24"/>
              </w:rPr>
              <w:t>20’den az</w:t>
            </w:r>
          </w:p>
        </w:tc>
        <w:tc>
          <w:tcPr>
            <w:tcW w:w="1559" w:type="dxa"/>
          </w:tcPr>
          <w:p w14:paraId="43EA66C4" w14:textId="77777777" w:rsidR="004A278A" w:rsidRPr="00992CA2" w:rsidRDefault="004A278A" w:rsidP="004A278A">
            <w:pPr>
              <w:jc w:val="center"/>
              <w:rPr>
                <w:spacing w:val="-2"/>
                <w:sz w:val="24"/>
                <w:szCs w:val="24"/>
              </w:rPr>
            </w:pPr>
            <w:r w:rsidRPr="00992CA2">
              <w:rPr>
                <w:spacing w:val="-2"/>
                <w:sz w:val="24"/>
                <w:szCs w:val="24"/>
              </w:rPr>
              <w:t>2/3</w:t>
            </w:r>
          </w:p>
        </w:tc>
        <w:tc>
          <w:tcPr>
            <w:tcW w:w="2551" w:type="dxa"/>
          </w:tcPr>
          <w:p w14:paraId="12753AC2" w14:textId="6AFDD754" w:rsidR="004A278A" w:rsidRPr="00992CA2" w:rsidRDefault="004A278A" w:rsidP="004A278A">
            <w:pPr>
              <w:jc w:val="center"/>
              <w:rPr>
                <w:spacing w:val="-2"/>
                <w:sz w:val="24"/>
                <w:szCs w:val="24"/>
              </w:rPr>
            </w:pPr>
            <w:r w:rsidRPr="00992CA2">
              <w:rPr>
                <w:spacing w:val="-2"/>
                <w:sz w:val="24"/>
                <w:szCs w:val="24"/>
              </w:rPr>
              <w:t>147,36 TL</w:t>
            </w:r>
          </w:p>
        </w:tc>
        <w:tc>
          <w:tcPr>
            <w:tcW w:w="1701" w:type="dxa"/>
          </w:tcPr>
          <w:p w14:paraId="365BD7E1" w14:textId="77777777" w:rsidR="004A278A" w:rsidRPr="00992CA2" w:rsidRDefault="004A278A" w:rsidP="004A278A">
            <w:pPr>
              <w:jc w:val="center"/>
              <w:rPr>
                <w:spacing w:val="-2"/>
                <w:sz w:val="24"/>
                <w:szCs w:val="24"/>
              </w:rPr>
            </w:pPr>
            <w:r w:rsidRPr="00992CA2">
              <w:rPr>
                <w:spacing w:val="-2"/>
                <w:sz w:val="24"/>
                <w:szCs w:val="24"/>
              </w:rPr>
              <w:t>1/3</w:t>
            </w:r>
          </w:p>
        </w:tc>
      </w:tr>
      <w:bookmarkEnd w:id="2"/>
    </w:tbl>
    <w:p w14:paraId="4725D590" w14:textId="77777777" w:rsidR="00C33513" w:rsidRPr="00992CA2" w:rsidRDefault="00C33513" w:rsidP="007B6CAE">
      <w:pPr>
        <w:rPr>
          <w:spacing w:val="-2"/>
          <w:sz w:val="24"/>
          <w:szCs w:val="24"/>
        </w:rPr>
      </w:pPr>
    </w:p>
    <w:p w14:paraId="117EC32B" w14:textId="0482651B" w:rsidR="00FB2929" w:rsidRPr="00992CA2" w:rsidRDefault="00FB2929" w:rsidP="007B6CAE">
      <w:pPr>
        <w:jc w:val="both"/>
        <w:rPr>
          <w:spacing w:val="-2"/>
          <w:sz w:val="24"/>
          <w:szCs w:val="24"/>
        </w:rPr>
      </w:pPr>
      <w:r w:rsidRPr="00992CA2">
        <w:rPr>
          <w:spacing w:val="-2"/>
          <w:sz w:val="24"/>
          <w:szCs w:val="24"/>
        </w:rPr>
        <w:t>(</w:t>
      </w:r>
      <w:bookmarkStart w:id="3" w:name="_Hlk138077462"/>
      <w:r w:rsidR="00226F21" w:rsidRPr="00992CA2">
        <w:rPr>
          <w:spacing w:val="-2"/>
          <w:sz w:val="24"/>
          <w:szCs w:val="24"/>
        </w:rPr>
        <w:t>Devlet katkısından yararlanmak isteyen iş</w:t>
      </w:r>
      <w:r w:rsidR="009808A0" w:rsidRPr="00992CA2">
        <w:rPr>
          <w:spacing w:val="-2"/>
          <w:sz w:val="24"/>
          <w:szCs w:val="24"/>
        </w:rPr>
        <w:t>letmeler</w:t>
      </w:r>
      <w:r w:rsidR="00226F21" w:rsidRPr="00992CA2">
        <w:rPr>
          <w:spacing w:val="-2"/>
          <w:sz w:val="24"/>
          <w:szCs w:val="24"/>
        </w:rPr>
        <w:t xml:space="preserve"> </w:t>
      </w:r>
      <w:r w:rsidR="00AC7F62" w:rsidRPr="00992CA2">
        <w:rPr>
          <w:spacing w:val="-2"/>
          <w:sz w:val="24"/>
          <w:szCs w:val="24"/>
        </w:rPr>
        <w:t>202</w:t>
      </w:r>
      <w:r w:rsidR="004A278A" w:rsidRPr="00992CA2">
        <w:rPr>
          <w:spacing w:val="-2"/>
          <w:sz w:val="24"/>
          <w:szCs w:val="24"/>
        </w:rPr>
        <w:t>5</w:t>
      </w:r>
      <w:r w:rsidR="00AC7F62" w:rsidRPr="00992CA2">
        <w:rPr>
          <w:spacing w:val="-2"/>
          <w:sz w:val="24"/>
          <w:szCs w:val="24"/>
        </w:rPr>
        <w:t xml:space="preserve"> yılı için (1 </w:t>
      </w:r>
      <w:r w:rsidR="00D25408" w:rsidRPr="00992CA2">
        <w:rPr>
          <w:spacing w:val="-2"/>
          <w:sz w:val="24"/>
          <w:szCs w:val="24"/>
        </w:rPr>
        <w:t>Ocak</w:t>
      </w:r>
      <w:r w:rsidR="00AC7F62" w:rsidRPr="00992CA2">
        <w:rPr>
          <w:spacing w:val="-2"/>
          <w:sz w:val="24"/>
          <w:szCs w:val="24"/>
        </w:rPr>
        <w:t xml:space="preserve"> sonrası) </w:t>
      </w:r>
      <w:r w:rsidR="004A278A" w:rsidRPr="00992CA2">
        <w:rPr>
          <w:sz w:val="24"/>
          <w:szCs w:val="24"/>
        </w:rPr>
        <w:t xml:space="preserve">22.104,67 TL </w:t>
      </w:r>
      <w:r w:rsidR="00AC7F62" w:rsidRPr="00992CA2">
        <w:rPr>
          <w:spacing w:val="-2"/>
          <w:sz w:val="24"/>
          <w:szCs w:val="24"/>
        </w:rPr>
        <w:t xml:space="preserve">olan asgari </w:t>
      </w:r>
      <w:r w:rsidR="00226F21" w:rsidRPr="00992CA2">
        <w:rPr>
          <w:spacing w:val="-2"/>
          <w:sz w:val="24"/>
          <w:szCs w:val="24"/>
        </w:rPr>
        <w:t>ücret gereği öğrenciye günlük</w:t>
      </w:r>
      <w:r w:rsidR="009808A0" w:rsidRPr="00992CA2">
        <w:rPr>
          <w:spacing w:val="-2"/>
          <w:sz w:val="24"/>
          <w:szCs w:val="24"/>
        </w:rPr>
        <w:t xml:space="preserve"> olarak</w:t>
      </w:r>
      <w:r w:rsidR="00AA7C5C" w:rsidRPr="00992CA2">
        <w:rPr>
          <w:spacing w:val="-2"/>
          <w:sz w:val="24"/>
          <w:szCs w:val="24"/>
        </w:rPr>
        <w:t xml:space="preserve"> (staj başlama ve bitiş tarihleri arasındaki toplam </w:t>
      </w:r>
      <w:r w:rsidR="00822E3A" w:rsidRPr="00992CA2">
        <w:rPr>
          <w:spacing w:val="-2"/>
          <w:sz w:val="24"/>
          <w:szCs w:val="24"/>
        </w:rPr>
        <w:t xml:space="preserve">iş </w:t>
      </w:r>
      <w:r w:rsidR="00AA7C5C" w:rsidRPr="00992CA2">
        <w:rPr>
          <w:spacing w:val="-2"/>
          <w:sz w:val="24"/>
          <w:szCs w:val="24"/>
        </w:rPr>
        <w:t>gün</w:t>
      </w:r>
      <w:r w:rsidR="00822E3A" w:rsidRPr="00992CA2">
        <w:rPr>
          <w:spacing w:val="-2"/>
          <w:sz w:val="24"/>
          <w:szCs w:val="24"/>
        </w:rPr>
        <w:t>ü</w:t>
      </w:r>
      <w:r w:rsidR="00AA7C5C" w:rsidRPr="00992CA2">
        <w:rPr>
          <w:spacing w:val="-2"/>
          <w:sz w:val="24"/>
          <w:szCs w:val="24"/>
        </w:rPr>
        <w:t xml:space="preserve"> sayısı kadar)</w:t>
      </w:r>
      <w:r w:rsidR="009808A0" w:rsidRPr="00992CA2">
        <w:rPr>
          <w:spacing w:val="-2"/>
          <w:sz w:val="24"/>
          <w:szCs w:val="24"/>
        </w:rPr>
        <w:t xml:space="preserve"> </w:t>
      </w:r>
      <w:r w:rsidR="004E499F" w:rsidRPr="00992CA2">
        <w:rPr>
          <w:spacing w:val="-2"/>
          <w:sz w:val="24"/>
          <w:szCs w:val="24"/>
        </w:rPr>
        <w:t>en az</w:t>
      </w:r>
      <w:r w:rsidR="009808A0" w:rsidRPr="00992CA2">
        <w:rPr>
          <w:spacing w:val="-2"/>
          <w:sz w:val="24"/>
          <w:szCs w:val="24"/>
        </w:rPr>
        <w:t xml:space="preserve"> </w:t>
      </w:r>
      <w:r w:rsidR="004A278A" w:rsidRPr="00992CA2">
        <w:rPr>
          <w:spacing w:val="-2"/>
          <w:sz w:val="24"/>
          <w:szCs w:val="24"/>
          <w:u w:val="single"/>
        </w:rPr>
        <w:t xml:space="preserve">221,05 </w:t>
      </w:r>
      <w:r w:rsidR="009808A0" w:rsidRPr="00992CA2">
        <w:rPr>
          <w:spacing w:val="-2"/>
          <w:sz w:val="24"/>
          <w:szCs w:val="24"/>
          <w:u w:val="single"/>
        </w:rPr>
        <w:t>TL ödeme yapmak</w:t>
      </w:r>
      <w:r w:rsidR="00226F21" w:rsidRPr="00992CA2">
        <w:rPr>
          <w:spacing w:val="-2"/>
          <w:sz w:val="24"/>
          <w:szCs w:val="24"/>
          <w:u w:val="single"/>
        </w:rPr>
        <w:t xml:space="preserve"> </w:t>
      </w:r>
      <w:r w:rsidR="009808A0" w:rsidRPr="00992CA2">
        <w:rPr>
          <w:spacing w:val="-2"/>
          <w:sz w:val="24"/>
          <w:szCs w:val="24"/>
          <w:u w:val="single"/>
        </w:rPr>
        <w:t>zorundadır</w:t>
      </w:r>
      <w:r w:rsidR="00226F21" w:rsidRPr="00992CA2">
        <w:rPr>
          <w:spacing w:val="-2"/>
          <w:sz w:val="24"/>
          <w:szCs w:val="24"/>
          <w:u w:val="single"/>
        </w:rPr>
        <w:t>.</w:t>
      </w:r>
      <w:r w:rsidR="00226F21" w:rsidRPr="00992CA2">
        <w:rPr>
          <w:spacing w:val="-2"/>
          <w:sz w:val="24"/>
          <w:szCs w:val="24"/>
        </w:rPr>
        <w:t xml:space="preserve"> Bu durumda </w:t>
      </w:r>
      <w:r w:rsidR="009808A0" w:rsidRPr="00992CA2">
        <w:rPr>
          <w:spacing w:val="-2"/>
          <w:sz w:val="24"/>
          <w:szCs w:val="24"/>
        </w:rPr>
        <w:t xml:space="preserve">işletmenin alacağı destek </w:t>
      </w:r>
      <w:r w:rsidR="00D64241" w:rsidRPr="00992CA2">
        <w:rPr>
          <w:spacing w:val="-2"/>
          <w:sz w:val="24"/>
          <w:szCs w:val="24"/>
        </w:rPr>
        <w:t xml:space="preserve">tutarı günlük olarak </w:t>
      </w:r>
      <w:r w:rsidRPr="00992CA2">
        <w:rPr>
          <w:spacing w:val="-2"/>
          <w:sz w:val="24"/>
          <w:szCs w:val="24"/>
        </w:rPr>
        <w:t xml:space="preserve">Tablo </w:t>
      </w:r>
      <w:r w:rsidR="001F4E12" w:rsidRPr="00992CA2">
        <w:rPr>
          <w:spacing w:val="-2"/>
          <w:sz w:val="24"/>
          <w:szCs w:val="24"/>
        </w:rPr>
        <w:t>1’de verilen</w:t>
      </w:r>
      <w:r w:rsidRPr="00992CA2">
        <w:rPr>
          <w:spacing w:val="-2"/>
          <w:sz w:val="24"/>
          <w:szCs w:val="24"/>
        </w:rPr>
        <w:t xml:space="preserve"> miktarda olacaktır</w:t>
      </w:r>
      <w:bookmarkEnd w:id="3"/>
      <w:proofErr w:type="gramStart"/>
      <w:r w:rsidRPr="00992CA2">
        <w:rPr>
          <w:spacing w:val="-2"/>
          <w:sz w:val="24"/>
          <w:szCs w:val="24"/>
        </w:rPr>
        <w:t>.</w:t>
      </w:r>
      <w:r w:rsidR="00D64241" w:rsidRPr="00992CA2">
        <w:rPr>
          <w:spacing w:val="-2"/>
          <w:sz w:val="24"/>
          <w:szCs w:val="24"/>
        </w:rPr>
        <w:t xml:space="preserve"> </w:t>
      </w:r>
      <w:r w:rsidRPr="00992CA2">
        <w:rPr>
          <w:spacing w:val="-2"/>
          <w:sz w:val="24"/>
          <w:szCs w:val="24"/>
        </w:rPr>
        <w:t>)</w:t>
      </w:r>
      <w:proofErr w:type="gramEnd"/>
    </w:p>
    <w:p w14:paraId="4711F188" w14:textId="77777777" w:rsidR="007B6CAE" w:rsidRPr="00992CA2" w:rsidRDefault="007B6CAE" w:rsidP="007B6CAE">
      <w:pPr>
        <w:jc w:val="both"/>
        <w:rPr>
          <w:spacing w:val="-2"/>
          <w:sz w:val="24"/>
          <w:szCs w:val="24"/>
        </w:rPr>
      </w:pPr>
    </w:p>
    <w:p w14:paraId="166BCEFE" w14:textId="77777777" w:rsidR="00226F21" w:rsidRPr="00992CA2" w:rsidRDefault="00D64241" w:rsidP="007B6CAE">
      <w:pPr>
        <w:ind w:firstLine="708"/>
        <w:jc w:val="both"/>
        <w:rPr>
          <w:spacing w:val="-2"/>
          <w:sz w:val="24"/>
          <w:szCs w:val="24"/>
        </w:rPr>
      </w:pPr>
      <w:r w:rsidRPr="00992CA2">
        <w:rPr>
          <w:spacing w:val="-2"/>
          <w:sz w:val="24"/>
          <w:szCs w:val="24"/>
        </w:rPr>
        <w:t xml:space="preserve">Örnek bir staj </w:t>
      </w:r>
      <w:r w:rsidR="002F592E" w:rsidRPr="00992CA2">
        <w:rPr>
          <w:spacing w:val="-2"/>
          <w:sz w:val="24"/>
          <w:szCs w:val="24"/>
        </w:rPr>
        <w:t xml:space="preserve">üş günü </w:t>
      </w:r>
      <w:r w:rsidRPr="00992CA2">
        <w:rPr>
          <w:spacing w:val="-2"/>
          <w:sz w:val="24"/>
          <w:szCs w:val="24"/>
        </w:rPr>
        <w:t>sayısı ve staj başlama –bitiş tarihine göre öğrenciye ödenmesi ge</w:t>
      </w:r>
      <w:r w:rsidR="009808A0" w:rsidRPr="00992CA2">
        <w:rPr>
          <w:spacing w:val="-2"/>
          <w:sz w:val="24"/>
          <w:szCs w:val="24"/>
        </w:rPr>
        <w:t xml:space="preserve">reken </w:t>
      </w:r>
      <w:r w:rsidR="00FB2929" w:rsidRPr="00992CA2">
        <w:rPr>
          <w:spacing w:val="-2"/>
          <w:sz w:val="24"/>
          <w:szCs w:val="24"/>
        </w:rPr>
        <w:t>en az</w:t>
      </w:r>
      <w:r w:rsidR="009808A0" w:rsidRPr="00992CA2">
        <w:rPr>
          <w:spacing w:val="-2"/>
          <w:sz w:val="24"/>
          <w:szCs w:val="24"/>
        </w:rPr>
        <w:t xml:space="preserve"> tutar ve işletmenin</w:t>
      </w:r>
      <w:r w:rsidRPr="00992CA2">
        <w:rPr>
          <w:spacing w:val="-2"/>
          <w:sz w:val="24"/>
          <w:szCs w:val="24"/>
        </w:rPr>
        <w:t xml:space="preserve"> alacağı devlet katkısı </w:t>
      </w:r>
      <w:r w:rsidR="00677ACB" w:rsidRPr="00992CA2">
        <w:rPr>
          <w:spacing w:val="-2"/>
          <w:sz w:val="24"/>
          <w:szCs w:val="24"/>
        </w:rPr>
        <w:t>aşağ</w:t>
      </w:r>
      <w:r w:rsidR="00027A0D" w:rsidRPr="00992CA2">
        <w:rPr>
          <w:spacing w:val="-2"/>
          <w:sz w:val="24"/>
          <w:szCs w:val="24"/>
        </w:rPr>
        <w:t>ıdaki</w:t>
      </w:r>
      <w:r w:rsidR="007B6CAE" w:rsidRPr="00992CA2">
        <w:rPr>
          <w:spacing w:val="-2"/>
          <w:sz w:val="24"/>
          <w:szCs w:val="24"/>
        </w:rPr>
        <w:t xml:space="preserve"> T</w:t>
      </w:r>
      <w:r w:rsidRPr="00992CA2">
        <w:rPr>
          <w:spacing w:val="-2"/>
          <w:sz w:val="24"/>
          <w:szCs w:val="24"/>
        </w:rPr>
        <w:t>ablo</w:t>
      </w:r>
      <w:r w:rsidR="007B6CAE" w:rsidRPr="00992CA2">
        <w:rPr>
          <w:spacing w:val="-2"/>
          <w:sz w:val="24"/>
          <w:szCs w:val="24"/>
        </w:rPr>
        <w:t xml:space="preserve"> 2’de </w:t>
      </w:r>
      <w:r w:rsidRPr="00992CA2">
        <w:rPr>
          <w:spacing w:val="-2"/>
          <w:sz w:val="24"/>
          <w:szCs w:val="24"/>
        </w:rPr>
        <w:t xml:space="preserve">sunulmuştur. </w:t>
      </w:r>
    </w:p>
    <w:p w14:paraId="40F09EEB" w14:textId="77777777" w:rsidR="00677ACB" w:rsidRPr="00992CA2" w:rsidRDefault="00677ACB" w:rsidP="00226F21">
      <w:pPr>
        <w:ind w:firstLine="708"/>
        <w:jc w:val="both"/>
        <w:rPr>
          <w:color w:val="FF0000"/>
          <w:spacing w:val="-2"/>
          <w:sz w:val="24"/>
          <w:szCs w:val="24"/>
        </w:rPr>
      </w:pPr>
    </w:p>
    <w:p w14:paraId="6A0D837F" w14:textId="77777777" w:rsidR="00D64241" w:rsidRPr="00992CA2" w:rsidRDefault="00677ACB" w:rsidP="00FB2929">
      <w:pPr>
        <w:jc w:val="both"/>
        <w:rPr>
          <w:b/>
          <w:spacing w:val="-2"/>
          <w:sz w:val="24"/>
          <w:szCs w:val="24"/>
        </w:rPr>
      </w:pPr>
      <w:r w:rsidRPr="00992CA2">
        <w:rPr>
          <w:b/>
          <w:spacing w:val="-2"/>
          <w:sz w:val="24"/>
          <w:szCs w:val="24"/>
        </w:rPr>
        <w:t xml:space="preserve">Tablo </w:t>
      </w:r>
      <w:r w:rsidR="00716EE3" w:rsidRPr="00992CA2">
        <w:rPr>
          <w:b/>
          <w:spacing w:val="-2"/>
          <w:sz w:val="24"/>
          <w:szCs w:val="24"/>
        </w:rPr>
        <w:t>2</w:t>
      </w:r>
      <w:r w:rsidRPr="00992CA2">
        <w:rPr>
          <w:b/>
          <w:spacing w:val="-2"/>
          <w:sz w:val="24"/>
          <w:szCs w:val="24"/>
        </w:rPr>
        <w:t>. Devlet katkısı tutarı örnek hesaplaması</w:t>
      </w:r>
    </w:p>
    <w:tbl>
      <w:tblPr>
        <w:tblStyle w:val="TabloKlavuzu"/>
        <w:tblW w:w="7651" w:type="dxa"/>
        <w:jc w:val="center"/>
        <w:tblLayout w:type="fixed"/>
        <w:tblLook w:val="04A0" w:firstRow="1" w:lastRow="0" w:firstColumn="1" w:lastColumn="0" w:noHBand="0" w:noVBand="1"/>
      </w:tblPr>
      <w:tblGrid>
        <w:gridCol w:w="1838"/>
        <w:gridCol w:w="1418"/>
        <w:gridCol w:w="4395"/>
      </w:tblGrid>
      <w:tr w:rsidR="00822E3A" w:rsidRPr="00992CA2" w14:paraId="0BE525F8" w14:textId="77777777" w:rsidTr="00822E3A">
        <w:trPr>
          <w:jc w:val="center"/>
        </w:trPr>
        <w:tc>
          <w:tcPr>
            <w:tcW w:w="1838" w:type="dxa"/>
            <w:vAlign w:val="center"/>
          </w:tcPr>
          <w:p w14:paraId="237A8F15" w14:textId="77777777" w:rsidR="00822E3A" w:rsidRPr="00992CA2" w:rsidRDefault="00822E3A" w:rsidP="00677ACB">
            <w:pPr>
              <w:jc w:val="center"/>
              <w:rPr>
                <w:spacing w:val="-2"/>
              </w:rPr>
            </w:pPr>
            <w:r w:rsidRPr="00992CA2">
              <w:rPr>
                <w:spacing w:val="-2"/>
              </w:rPr>
              <w:t>Staj Başlama Tarihi</w:t>
            </w:r>
          </w:p>
          <w:p w14:paraId="2FCFDA58" w14:textId="77777777" w:rsidR="00822E3A" w:rsidRPr="00992CA2" w:rsidRDefault="00822E3A" w:rsidP="00677ACB">
            <w:pPr>
              <w:jc w:val="center"/>
              <w:rPr>
                <w:spacing w:val="-2"/>
              </w:rPr>
            </w:pPr>
            <w:r w:rsidRPr="00992CA2">
              <w:rPr>
                <w:spacing w:val="-2"/>
              </w:rPr>
              <w:t>-Staj Bitiş Tarihi</w:t>
            </w:r>
          </w:p>
        </w:tc>
        <w:tc>
          <w:tcPr>
            <w:tcW w:w="1418" w:type="dxa"/>
            <w:vAlign w:val="center"/>
          </w:tcPr>
          <w:p w14:paraId="53F820E8" w14:textId="77777777" w:rsidR="00822E3A" w:rsidRPr="00992CA2" w:rsidRDefault="00822E3A" w:rsidP="00677ACB">
            <w:pPr>
              <w:jc w:val="center"/>
              <w:rPr>
                <w:spacing w:val="-2"/>
                <w:sz w:val="18"/>
                <w:szCs w:val="18"/>
              </w:rPr>
            </w:pPr>
            <w:r w:rsidRPr="00992CA2">
              <w:rPr>
                <w:spacing w:val="-2"/>
                <w:sz w:val="18"/>
                <w:szCs w:val="18"/>
              </w:rPr>
              <w:t>Staj İş günü Sayısı</w:t>
            </w:r>
          </w:p>
          <w:p w14:paraId="7113544C" w14:textId="77777777" w:rsidR="00822E3A" w:rsidRPr="00992CA2" w:rsidRDefault="00822E3A" w:rsidP="00677ACB">
            <w:pPr>
              <w:jc w:val="center"/>
              <w:rPr>
                <w:spacing w:val="-2"/>
              </w:rPr>
            </w:pPr>
            <w:r w:rsidRPr="00992CA2">
              <w:rPr>
                <w:spacing w:val="-2"/>
                <w:sz w:val="18"/>
                <w:szCs w:val="18"/>
              </w:rPr>
              <w:t>(Temsili)</w:t>
            </w:r>
          </w:p>
        </w:tc>
        <w:tc>
          <w:tcPr>
            <w:tcW w:w="4395" w:type="dxa"/>
            <w:vAlign w:val="center"/>
          </w:tcPr>
          <w:p w14:paraId="0D95D6A8" w14:textId="77777777" w:rsidR="00822E3A" w:rsidRPr="00992CA2" w:rsidRDefault="00822E3A" w:rsidP="00FB2929">
            <w:pPr>
              <w:jc w:val="center"/>
              <w:rPr>
                <w:spacing w:val="-2"/>
                <w:sz w:val="24"/>
                <w:szCs w:val="24"/>
              </w:rPr>
            </w:pPr>
            <w:r w:rsidRPr="00992CA2">
              <w:rPr>
                <w:spacing w:val="-2"/>
                <w:sz w:val="24"/>
                <w:szCs w:val="24"/>
              </w:rPr>
              <w:t>İşletmenin Öğrenciye Ödemesi Gereken Minimum Tutar ve Alacağı Devlet Katkısı</w:t>
            </w:r>
          </w:p>
          <w:p w14:paraId="4858A600" w14:textId="23BEA631" w:rsidR="00822E3A" w:rsidRPr="00992CA2" w:rsidRDefault="00822E3A" w:rsidP="009B6488">
            <w:pPr>
              <w:jc w:val="center"/>
              <w:rPr>
                <w:spacing w:val="-2"/>
                <w:sz w:val="24"/>
                <w:szCs w:val="24"/>
              </w:rPr>
            </w:pPr>
            <w:r w:rsidRPr="00992CA2">
              <w:rPr>
                <w:spacing w:val="-2"/>
                <w:sz w:val="24"/>
                <w:szCs w:val="24"/>
              </w:rPr>
              <w:t>(Hesaplama 202</w:t>
            </w:r>
            <w:r w:rsidR="00B62ACF" w:rsidRPr="00992CA2">
              <w:rPr>
                <w:spacing w:val="-2"/>
                <w:sz w:val="24"/>
                <w:szCs w:val="24"/>
              </w:rPr>
              <w:t>3</w:t>
            </w:r>
            <w:r w:rsidRPr="00992CA2">
              <w:rPr>
                <w:spacing w:val="-2"/>
                <w:sz w:val="24"/>
                <w:szCs w:val="24"/>
              </w:rPr>
              <w:t xml:space="preserve"> Yılına Göre Yapılmıştır)</w:t>
            </w:r>
          </w:p>
        </w:tc>
      </w:tr>
      <w:tr w:rsidR="00822E3A" w:rsidRPr="00992CA2" w14:paraId="4FC51685" w14:textId="77777777" w:rsidTr="00822E3A">
        <w:trPr>
          <w:jc w:val="center"/>
        </w:trPr>
        <w:tc>
          <w:tcPr>
            <w:tcW w:w="1838" w:type="dxa"/>
            <w:vAlign w:val="center"/>
          </w:tcPr>
          <w:p w14:paraId="70EE5802" w14:textId="77777777" w:rsidR="00822E3A" w:rsidRPr="00992CA2" w:rsidRDefault="00822E3A" w:rsidP="00732DD8">
            <w:pPr>
              <w:jc w:val="center"/>
              <w:rPr>
                <w:spacing w:val="-2"/>
                <w:sz w:val="18"/>
                <w:szCs w:val="18"/>
              </w:rPr>
            </w:pPr>
            <w:r w:rsidRPr="00992CA2">
              <w:rPr>
                <w:spacing w:val="-2"/>
                <w:sz w:val="18"/>
                <w:szCs w:val="18"/>
              </w:rPr>
              <w:t>10.07.20… 14.08.20…</w:t>
            </w:r>
          </w:p>
        </w:tc>
        <w:tc>
          <w:tcPr>
            <w:tcW w:w="1418" w:type="dxa"/>
            <w:vAlign w:val="center"/>
          </w:tcPr>
          <w:p w14:paraId="02B3386B" w14:textId="77777777" w:rsidR="00822E3A" w:rsidRPr="00992CA2" w:rsidRDefault="002F592E" w:rsidP="00677ACB">
            <w:pPr>
              <w:jc w:val="center"/>
              <w:rPr>
                <w:spacing w:val="-2"/>
                <w:sz w:val="18"/>
                <w:szCs w:val="18"/>
              </w:rPr>
            </w:pPr>
            <w:r w:rsidRPr="00992CA2">
              <w:rPr>
                <w:spacing w:val="-2"/>
                <w:sz w:val="18"/>
                <w:szCs w:val="18"/>
              </w:rPr>
              <w:t>25</w:t>
            </w:r>
          </w:p>
          <w:p w14:paraId="308825BB" w14:textId="77777777" w:rsidR="00822E3A" w:rsidRPr="00992CA2" w:rsidRDefault="00822E3A" w:rsidP="00677ACB">
            <w:pPr>
              <w:jc w:val="center"/>
              <w:rPr>
                <w:spacing w:val="-2"/>
                <w:sz w:val="18"/>
                <w:szCs w:val="18"/>
              </w:rPr>
            </w:pPr>
            <w:r w:rsidRPr="00992CA2">
              <w:rPr>
                <w:spacing w:val="-2"/>
                <w:sz w:val="18"/>
                <w:szCs w:val="18"/>
              </w:rPr>
              <w:t>(</w:t>
            </w:r>
            <w:proofErr w:type="spellStart"/>
            <w:r w:rsidRPr="00992CA2">
              <w:rPr>
                <w:spacing w:val="-2"/>
                <w:sz w:val="18"/>
                <w:szCs w:val="18"/>
              </w:rPr>
              <w:t>Haftasonu</w:t>
            </w:r>
            <w:proofErr w:type="spellEnd"/>
            <w:r w:rsidRPr="00992CA2">
              <w:rPr>
                <w:spacing w:val="-2"/>
                <w:sz w:val="18"/>
                <w:szCs w:val="18"/>
              </w:rPr>
              <w:t xml:space="preserve"> ve </w:t>
            </w:r>
            <w:proofErr w:type="gramStart"/>
            <w:r w:rsidRPr="00992CA2">
              <w:rPr>
                <w:spacing w:val="-2"/>
                <w:sz w:val="18"/>
                <w:szCs w:val="18"/>
              </w:rPr>
              <w:t>resmi</w:t>
            </w:r>
            <w:proofErr w:type="gramEnd"/>
            <w:r w:rsidRPr="00992CA2">
              <w:rPr>
                <w:spacing w:val="-2"/>
                <w:sz w:val="18"/>
                <w:szCs w:val="18"/>
              </w:rPr>
              <w:t xml:space="preserve"> tatiller düşülerek hesaplanan temsili iş günü sayısı, </w:t>
            </w:r>
            <w:r w:rsidRPr="00992CA2">
              <w:rPr>
                <w:spacing w:val="-2"/>
                <w:sz w:val="18"/>
                <w:szCs w:val="18"/>
                <w:u w:val="single"/>
              </w:rPr>
              <w:t>devlet katkısı tutarı işlemleri bu iş günü üzerinden yapılacaktır</w:t>
            </w:r>
            <w:r w:rsidRPr="00992CA2">
              <w:rPr>
                <w:spacing w:val="-2"/>
                <w:sz w:val="18"/>
                <w:szCs w:val="18"/>
              </w:rPr>
              <w:t>)</w:t>
            </w:r>
          </w:p>
        </w:tc>
        <w:tc>
          <w:tcPr>
            <w:tcW w:w="4395" w:type="dxa"/>
            <w:vAlign w:val="center"/>
          </w:tcPr>
          <w:p w14:paraId="721C4E00" w14:textId="501A15F1" w:rsidR="00822E3A" w:rsidRPr="00992CA2" w:rsidRDefault="009B6488" w:rsidP="00677ACB">
            <w:pPr>
              <w:rPr>
                <w:i/>
                <w:spacing w:val="-2"/>
                <w:sz w:val="18"/>
                <w:szCs w:val="18"/>
              </w:rPr>
            </w:pPr>
            <w:r w:rsidRPr="00992CA2">
              <w:rPr>
                <w:spacing w:val="-2"/>
                <w:sz w:val="18"/>
                <w:szCs w:val="18"/>
              </w:rPr>
              <w:t xml:space="preserve">Temmuz Ayı: </w:t>
            </w:r>
            <w:r w:rsidR="00D25408" w:rsidRPr="00992CA2">
              <w:rPr>
                <w:spacing w:val="-2"/>
                <w:sz w:val="18"/>
                <w:szCs w:val="18"/>
              </w:rPr>
              <w:t>8</w:t>
            </w:r>
            <w:r w:rsidR="00AC7F62" w:rsidRPr="00992CA2">
              <w:rPr>
                <w:spacing w:val="-2"/>
                <w:sz w:val="18"/>
                <w:szCs w:val="18"/>
              </w:rPr>
              <w:t>5</w:t>
            </w:r>
            <w:r w:rsidRPr="00992CA2">
              <w:rPr>
                <w:spacing w:val="-2"/>
                <w:sz w:val="18"/>
                <w:szCs w:val="18"/>
              </w:rPr>
              <w:t>,</w:t>
            </w:r>
            <w:r w:rsidR="00AC7F62" w:rsidRPr="00992CA2">
              <w:rPr>
                <w:spacing w:val="-2"/>
                <w:sz w:val="18"/>
                <w:szCs w:val="18"/>
              </w:rPr>
              <w:t>0</w:t>
            </w:r>
            <w:r w:rsidR="00D25408" w:rsidRPr="00992CA2">
              <w:rPr>
                <w:spacing w:val="-2"/>
                <w:sz w:val="18"/>
                <w:szCs w:val="18"/>
              </w:rPr>
              <w:t>6</w:t>
            </w:r>
            <w:r w:rsidR="001F65BB" w:rsidRPr="00992CA2">
              <w:rPr>
                <w:spacing w:val="-2"/>
                <w:sz w:val="18"/>
                <w:szCs w:val="18"/>
              </w:rPr>
              <w:t xml:space="preserve"> TL (günlük) *</w:t>
            </w:r>
            <w:r w:rsidR="002F592E" w:rsidRPr="00992CA2">
              <w:rPr>
                <w:spacing w:val="-2"/>
                <w:sz w:val="18"/>
                <w:szCs w:val="18"/>
              </w:rPr>
              <w:t xml:space="preserve">15 </w:t>
            </w:r>
            <w:r w:rsidR="001F65BB" w:rsidRPr="00992CA2">
              <w:rPr>
                <w:spacing w:val="-2"/>
                <w:sz w:val="18"/>
                <w:szCs w:val="18"/>
              </w:rPr>
              <w:t xml:space="preserve">iş </w:t>
            </w:r>
            <w:r w:rsidR="002F592E" w:rsidRPr="00992CA2">
              <w:rPr>
                <w:spacing w:val="-2"/>
                <w:sz w:val="18"/>
                <w:szCs w:val="18"/>
              </w:rPr>
              <w:t>gün</w:t>
            </w:r>
            <w:r w:rsidR="001F65BB" w:rsidRPr="00992CA2">
              <w:rPr>
                <w:spacing w:val="-2"/>
                <w:sz w:val="18"/>
                <w:szCs w:val="18"/>
              </w:rPr>
              <w:t>ü</w:t>
            </w:r>
            <w:r w:rsidRPr="00992CA2">
              <w:rPr>
                <w:spacing w:val="-2"/>
                <w:sz w:val="18"/>
                <w:szCs w:val="18"/>
              </w:rPr>
              <w:t xml:space="preserve"> = </w:t>
            </w:r>
            <w:r w:rsidR="00D25408" w:rsidRPr="00992CA2">
              <w:rPr>
                <w:spacing w:val="-2"/>
                <w:sz w:val="18"/>
                <w:szCs w:val="18"/>
              </w:rPr>
              <w:t>1.275</w:t>
            </w:r>
            <w:r w:rsidRPr="00992CA2">
              <w:rPr>
                <w:spacing w:val="-2"/>
                <w:sz w:val="18"/>
                <w:szCs w:val="18"/>
              </w:rPr>
              <w:t>,</w:t>
            </w:r>
            <w:r w:rsidR="00D25408" w:rsidRPr="00992CA2">
              <w:rPr>
                <w:spacing w:val="-2"/>
                <w:sz w:val="18"/>
                <w:szCs w:val="18"/>
              </w:rPr>
              <w:t>9</w:t>
            </w:r>
            <w:r w:rsidR="00AC7F62" w:rsidRPr="00992CA2">
              <w:rPr>
                <w:spacing w:val="-2"/>
                <w:sz w:val="18"/>
                <w:szCs w:val="18"/>
              </w:rPr>
              <w:t>0</w:t>
            </w:r>
            <w:r w:rsidR="00822E3A" w:rsidRPr="00992CA2">
              <w:rPr>
                <w:spacing w:val="-2"/>
                <w:sz w:val="18"/>
                <w:szCs w:val="18"/>
              </w:rPr>
              <w:t xml:space="preserve"> TL</w:t>
            </w:r>
          </w:p>
          <w:p w14:paraId="42E94964" w14:textId="1C882D01" w:rsidR="00822E3A" w:rsidRPr="00992CA2" w:rsidRDefault="009B6488" w:rsidP="00677ACB">
            <w:pPr>
              <w:rPr>
                <w:spacing w:val="-2"/>
                <w:sz w:val="18"/>
                <w:szCs w:val="18"/>
              </w:rPr>
            </w:pPr>
            <w:r w:rsidRPr="00992CA2">
              <w:rPr>
                <w:spacing w:val="-2"/>
                <w:sz w:val="18"/>
                <w:szCs w:val="18"/>
              </w:rPr>
              <w:t xml:space="preserve">Ağustos Ayı: </w:t>
            </w:r>
            <w:r w:rsidR="00D25408" w:rsidRPr="00992CA2">
              <w:rPr>
                <w:spacing w:val="-2"/>
                <w:sz w:val="18"/>
                <w:szCs w:val="18"/>
              </w:rPr>
              <w:t>8</w:t>
            </w:r>
            <w:r w:rsidR="00AC7F62" w:rsidRPr="00992CA2">
              <w:rPr>
                <w:spacing w:val="-2"/>
                <w:sz w:val="18"/>
                <w:szCs w:val="18"/>
              </w:rPr>
              <w:t>5</w:t>
            </w:r>
            <w:r w:rsidRPr="00992CA2">
              <w:rPr>
                <w:spacing w:val="-2"/>
                <w:sz w:val="18"/>
                <w:szCs w:val="18"/>
              </w:rPr>
              <w:t>,</w:t>
            </w:r>
            <w:r w:rsidR="00AC7F62" w:rsidRPr="00992CA2">
              <w:rPr>
                <w:spacing w:val="-2"/>
                <w:sz w:val="18"/>
                <w:szCs w:val="18"/>
              </w:rPr>
              <w:t>0</w:t>
            </w:r>
            <w:r w:rsidR="00D25408" w:rsidRPr="00992CA2">
              <w:rPr>
                <w:spacing w:val="-2"/>
                <w:sz w:val="18"/>
                <w:szCs w:val="18"/>
              </w:rPr>
              <w:t>6</w:t>
            </w:r>
            <w:r w:rsidR="001F65BB" w:rsidRPr="00992CA2">
              <w:rPr>
                <w:spacing w:val="-2"/>
                <w:sz w:val="18"/>
                <w:szCs w:val="18"/>
              </w:rPr>
              <w:t xml:space="preserve"> </w:t>
            </w:r>
            <w:proofErr w:type="gramStart"/>
            <w:r w:rsidR="001F65BB" w:rsidRPr="00992CA2">
              <w:rPr>
                <w:spacing w:val="-2"/>
                <w:sz w:val="18"/>
                <w:szCs w:val="18"/>
              </w:rPr>
              <w:t>TL(</w:t>
            </w:r>
            <w:proofErr w:type="gramEnd"/>
            <w:r w:rsidR="001F65BB" w:rsidRPr="00992CA2">
              <w:rPr>
                <w:spacing w:val="-2"/>
                <w:sz w:val="18"/>
                <w:szCs w:val="18"/>
              </w:rPr>
              <w:t>günlük)*</w:t>
            </w:r>
            <w:r w:rsidR="002F592E" w:rsidRPr="00992CA2">
              <w:rPr>
                <w:spacing w:val="-2"/>
                <w:sz w:val="18"/>
                <w:szCs w:val="18"/>
              </w:rPr>
              <w:t>1</w:t>
            </w:r>
            <w:r w:rsidR="001F65BB" w:rsidRPr="00992CA2">
              <w:rPr>
                <w:spacing w:val="-2"/>
                <w:sz w:val="18"/>
                <w:szCs w:val="18"/>
              </w:rPr>
              <w:t xml:space="preserve">0 iş günü = </w:t>
            </w:r>
            <w:r w:rsidR="00D25408" w:rsidRPr="00992CA2">
              <w:rPr>
                <w:spacing w:val="-2"/>
                <w:sz w:val="18"/>
                <w:szCs w:val="18"/>
              </w:rPr>
              <w:t>85</w:t>
            </w:r>
            <w:r w:rsidR="00AC7F62" w:rsidRPr="00992CA2">
              <w:rPr>
                <w:spacing w:val="-2"/>
                <w:sz w:val="18"/>
                <w:szCs w:val="18"/>
              </w:rPr>
              <w:t>0</w:t>
            </w:r>
            <w:r w:rsidRPr="00992CA2">
              <w:rPr>
                <w:spacing w:val="-2"/>
                <w:sz w:val="18"/>
                <w:szCs w:val="18"/>
              </w:rPr>
              <w:t>,</w:t>
            </w:r>
            <w:r w:rsidR="00D25408" w:rsidRPr="00992CA2">
              <w:rPr>
                <w:spacing w:val="-2"/>
                <w:sz w:val="18"/>
                <w:szCs w:val="18"/>
              </w:rPr>
              <w:t>6</w:t>
            </w:r>
            <w:r w:rsidR="00AC7F62" w:rsidRPr="00992CA2">
              <w:rPr>
                <w:spacing w:val="-2"/>
                <w:sz w:val="18"/>
                <w:szCs w:val="18"/>
              </w:rPr>
              <w:t>0</w:t>
            </w:r>
            <w:r w:rsidR="00822E3A" w:rsidRPr="00992CA2">
              <w:rPr>
                <w:spacing w:val="-2"/>
                <w:sz w:val="18"/>
                <w:szCs w:val="18"/>
              </w:rPr>
              <w:t>TL</w:t>
            </w:r>
          </w:p>
          <w:p w14:paraId="4F70E466" w14:textId="0EE62A0C" w:rsidR="00822E3A" w:rsidRPr="00992CA2" w:rsidRDefault="00822E3A" w:rsidP="00677ACB">
            <w:pPr>
              <w:rPr>
                <w:spacing w:val="-2"/>
                <w:sz w:val="18"/>
                <w:szCs w:val="18"/>
              </w:rPr>
            </w:pPr>
            <w:r w:rsidRPr="00992CA2">
              <w:rPr>
                <w:spacing w:val="-2"/>
                <w:sz w:val="18"/>
                <w:szCs w:val="18"/>
              </w:rPr>
              <w:t xml:space="preserve">Öğrenciye Ödenen Toplam Tutar: </w:t>
            </w:r>
            <w:r w:rsidR="00D25408" w:rsidRPr="00992CA2">
              <w:rPr>
                <w:spacing w:val="-2"/>
                <w:sz w:val="18"/>
                <w:szCs w:val="18"/>
              </w:rPr>
              <w:t>2.126</w:t>
            </w:r>
            <w:r w:rsidR="00AC7F62" w:rsidRPr="00992CA2">
              <w:rPr>
                <w:spacing w:val="-2"/>
                <w:sz w:val="18"/>
                <w:szCs w:val="18"/>
              </w:rPr>
              <w:t>,</w:t>
            </w:r>
            <w:r w:rsidR="00D25408" w:rsidRPr="00992CA2">
              <w:rPr>
                <w:spacing w:val="-2"/>
                <w:sz w:val="18"/>
                <w:szCs w:val="18"/>
              </w:rPr>
              <w:t>5</w:t>
            </w:r>
            <w:r w:rsidR="00AC7F62" w:rsidRPr="00992CA2">
              <w:rPr>
                <w:spacing w:val="-2"/>
                <w:sz w:val="18"/>
                <w:szCs w:val="18"/>
              </w:rPr>
              <w:t>0</w:t>
            </w:r>
            <w:r w:rsidRPr="00992CA2">
              <w:rPr>
                <w:spacing w:val="-2"/>
                <w:sz w:val="18"/>
                <w:szCs w:val="18"/>
              </w:rPr>
              <w:t xml:space="preserve"> TL</w:t>
            </w:r>
          </w:p>
          <w:p w14:paraId="38F6F7F2" w14:textId="77777777" w:rsidR="00822E3A" w:rsidRPr="00992CA2" w:rsidRDefault="00822E3A" w:rsidP="00677ACB">
            <w:pPr>
              <w:rPr>
                <w:spacing w:val="-2"/>
                <w:sz w:val="18"/>
                <w:szCs w:val="18"/>
              </w:rPr>
            </w:pPr>
          </w:p>
          <w:p w14:paraId="7592BF0D" w14:textId="77777777" w:rsidR="00822E3A" w:rsidRPr="00992CA2" w:rsidRDefault="00822E3A" w:rsidP="00677ACB">
            <w:pPr>
              <w:rPr>
                <w:spacing w:val="-2"/>
                <w:sz w:val="18"/>
                <w:szCs w:val="18"/>
              </w:rPr>
            </w:pPr>
            <w:r w:rsidRPr="00992CA2">
              <w:rPr>
                <w:spacing w:val="-2"/>
                <w:sz w:val="18"/>
                <w:szCs w:val="18"/>
              </w:rPr>
              <w:t xml:space="preserve">20 ve daha fazla çalışan olan işletmenin alacağı (talep </w:t>
            </w:r>
            <w:proofErr w:type="gramStart"/>
            <w:r w:rsidRPr="00992CA2">
              <w:rPr>
                <w:spacing w:val="-2"/>
                <w:sz w:val="18"/>
                <w:szCs w:val="18"/>
              </w:rPr>
              <w:t>edeceği)devlet</w:t>
            </w:r>
            <w:proofErr w:type="gramEnd"/>
            <w:r w:rsidRPr="00992CA2">
              <w:rPr>
                <w:spacing w:val="-2"/>
                <w:sz w:val="18"/>
                <w:szCs w:val="18"/>
              </w:rPr>
              <w:t xml:space="preserve"> katkısı tutarı</w:t>
            </w:r>
          </w:p>
          <w:p w14:paraId="19B84226" w14:textId="5FB29809" w:rsidR="00822E3A" w:rsidRPr="00992CA2" w:rsidRDefault="00822E3A" w:rsidP="00677ACB">
            <w:pPr>
              <w:rPr>
                <w:spacing w:val="-2"/>
                <w:sz w:val="18"/>
                <w:szCs w:val="18"/>
              </w:rPr>
            </w:pPr>
            <w:r w:rsidRPr="00992CA2">
              <w:rPr>
                <w:spacing w:val="-2"/>
                <w:sz w:val="18"/>
                <w:szCs w:val="18"/>
              </w:rPr>
              <w:t xml:space="preserve">                       </w:t>
            </w:r>
            <w:r w:rsidR="009B6488" w:rsidRPr="00992CA2">
              <w:rPr>
                <w:spacing w:val="-2"/>
                <w:sz w:val="18"/>
                <w:szCs w:val="18"/>
              </w:rPr>
              <w:t xml:space="preserve"> = </w:t>
            </w:r>
            <w:r w:rsidR="00D25408" w:rsidRPr="00992CA2">
              <w:rPr>
                <w:spacing w:val="-2"/>
                <w:sz w:val="18"/>
                <w:szCs w:val="18"/>
              </w:rPr>
              <w:t>2</w:t>
            </w:r>
            <w:r w:rsidR="00AC7F62" w:rsidRPr="00992CA2">
              <w:rPr>
                <w:spacing w:val="-2"/>
                <w:sz w:val="18"/>
                <w:szCs w:val="18"/>
              </w:rPr>
              <w:t>8</w:t>
            </w:r>
            <w:r w:rsidR="009B6488" w:rsidRPr="00992CA2">
              <w:rPr>
                <w:spacing w:val="-2"/>
                <w:sz w:val="18"/>
                <w:szCs w:val="18"/>
              </w:rPr>
              <w:t>,</w:t>
            </w:r>
            <w:r w:rsidR="00AC7F62" w:rsidRPr="00992CA2">
              <w:rPr>
                <w:spacing w:val="-2"/>
                <w:sz w:val="18"/>
                <w:szCs w:val="18"/>
              </w:rPr>
              <w:t>3</w:t>
            </w:r>
            <w:r w:rsidR="00D25408" w:rsidRPr="00992CA2">
              <w:rPr>
                <w:spacing w:val="-2"/>
                <w:sz w:val="18"/>
                <w:szCs w:val="18"/>
              </w:rPr>
              <w:t>5</w:t>
            </w:r>
            <w:r w:rsidR="009B6488" w:rsidRPr="00992CA2">
              <w:rPr>
                <w:spacing w:val="-2"/>
                <w:sz w:val="18"/>
                <w:szCs w:val="18"/>
              </w:rPr>
              <w:t xml:space="preserve"> </w:t>
            </w:r>
            <w:proofErr w:type="gramStart"/>
            <w:r w:rsidR="009B6488" w:rsidRPr="00992CA2">
              <w:rPr>
                <w:spacing w:val="-2"/>
                <w:sz w:val="18"/>
                <w:szCs w:val="18"/>
              </w:rPr>
              <w:t>TL(</w:t>
            </w:r>
            <w:proofErr w:type="gramEnd"/>
            <w:r w:rsidR="009B6488" w:rsidRPr="00992CA2">
              <w:rPr>
                <w:spacing w:val="-2"/>
                <w:sz w:val="18"/>
                <w:szCs w:val="18"/>
              </w:rPr>
              <w:t xml:space="preserve">günlük) * 25 gün = </w:t>
            </w:r>
            <w:r w:rsidR="00D25408" w:rsidRPr="00992CA2">
              <w:rPr>
                <w:spacing w:val="-2"/>
                <w:sz w:val="18"/>
                <w:szCs w:val="18"/>
              </w:rPr>
              <w:t>708</w:t>
            </w:r>
            <w:r w:rsidR="00AC7F62" w:rsidRPr="00992CA2">
              <w:rPr>
                <w:spacing w:val="-2"/>
                <w:sz w:val="18"/>
                <w:szCs w:val="18"/>
              </w:rPr>
              <w:t>,</w:t>
            </w:r>
            <w:r w:rsidR="00D25408" w:rsidRPr="00992CA2">
              <w:rPr>
                <w:spacing w:val="-2"/>
                <w:sz w:val="18"/>
                <w:szCs w:val="18"/>
              </w:rPr>
              <w:t>7</w:t>
            </w:r>
            <w:r w:rsidR="00AC7F62" w:rsidRPr="00992CA2">
              <w:rPr>
                <w:spacing w:val="-2"/>
                <w:sz w:val="18"/>
                <w:szCs w:val="18"/>
              </w:rPr>
              <w:t>5</w:t>
            </w:r>
            <w:r w:rsidRPr="00992CA2">
              <w:rPr>
                <w:spacing w:val="-2"/>
                <w:sz w:val="18"/>
                <w:szCs w:val="18"/>
              </w:rPr>
              <w:t xml:space="preserve"> TL</w:t>
            </w:r>
          </w:p>
          <w:p w14:paraId="2338A9B2" w14:textId="77777777" w:rsidR="00822E3A" w:rsidRPr="00992CA2" w:rsidRDefault="00822E3A" w:rsidP="009C20B6">
            <w:pPr>
              <w:rPr>
                <w:spacing w:val="-2"/>
                <w:sz w:val="18"/>
                <w:szCs w:val="18"/>
              </w:rPr>
            </w:pPr>
            <w:r w:rsidRPr="00992CA2">
              <w:rPr>
                <w:spacing w:val="-2"/>
                <w:sz w:val="18"/>
                <w:szCs w:val="18"/>
              </w:rPr>
              <w:t>20’den az çalışanı olan işletmenin alacağı (talep edeceği)</w:t>
            </w:r>
          </w:p>
          <w:p w14:paraId="4FD2C597" w14:textId="77777777" w:rsidR="00822E3A" w:rsidRPr="00992CA2" w:rsidRDefault="00822E3A" w:rsidP="009C20B6">
            <w:pPr>
              <w:rPr>
                <w:spacing w:val="-2"/>
                <w:sz w:val="18"/>
                <w:szCs w:val="18"/>
              </w:rPr>
            </w:pPr>
            <w:proofErr w:type="gramStart"/>
            <w:r w:rsidRPr="00992CA2">
              <w:rPr>
                <w:spacing w:val="-2"/>
                <w:sz w:val="18"/>
                <w:szCs w:val="18"/>
              </w:rPr>
              <w:t>devlet</w:t>
            </w:r>
            <w:proofErr w:type="gramEnd"/>
            <w:r w:rsidRPr="00992CA2">
              <w:rPr>
                <w:spacing w:val="-2"/>
                <w:sz w:val="18"/>
                <w:szCs w:val="18"/>
              </w:rPr>
              <w:t xml:space="preserve"> katkısı tutarı </w:t>
            </w:r>
          </w:p>
          <w:p w14:paraId="7D5F657B" w14:textId="65F702B7" w:rsidR="00822E3A" w:rsidRPr="00992CA2" w:rsidRDefault="00822E3A" w:rsidP="00B42AF6">
            <w:pPr>
              <w:rPr>
                <w:spacing w:val="-2"/>
                <w:sz w:val="18"/>
                <w:szCs w:val="18"/>
              </w:rPr>
            </w:pPr>
            <w:r w:rsidRPr="00992CA2">
              <w:rPr>
                <w:spacing w:val="-2"/>
                <w:sz w:val="18"/>
                <w:szCs w:val="18"/>
              </w:rPr>
              <w:t xml:space="preserve">                </w:t>
            </w:r>
            <w:r w:rsidR="009B6488" w:rsidRPr="00992CA2">
              <w:rPr>
                <w:spacing w:val="-2"/>
                <w:sz w:val="18"/>
                <w:szCs w:val="18"/>
              </w:rPr>
              <w:t xml:space="preserve">         = </w:t>
            </w:r>
            <w:r w:rsidR="00D25408" w:rsidRPr="00992CA2">
              <w:rPr>
                <w:spacing w:val="-2"/>
                <w:sz w:val="18"/>
                <w:szCs w:val="18"/>
              </w:rPr>
              <w:t>56</w:t>
            </w:r>
            <w:r w:rsidR="00AC7F62" w:rsidRPr="00992CA2">
              <w:rPr>
                <w:spacing w:val="-2"/>
                <w:sz w:val="18"/>
                <w:szCs w:val="18"/>
              </w:rPr>
              <w:t>,7</w:t>
            </w:r>
            <w:r w:rsidR="00D25408" w:rsidRPr="00992CA2">
              <w:rPr>
                <w:spacing w:val="-2"/>
                <w:sz w:val="18"/>
                <w:szCs w:val="18"/>
              </w:rPr>
              <w:t>0</w:t>
            </w:r>
            <w:r w:rsidR="002F592E" w:rsidRPr="00992CA2">
              <w:rPr>
                <w:spacing w:val="-2"/>
                <w:sz w:val="18"/>
                <w:szCs w:val="18"/>
              </w:rPr>
              <w:t xml:space="preserve"> </w:t>
            </w:r>
            <w:proofErr w:type="gramStart"/>
            <w:r w:rsidR="002F592E" w:rsidRPr="00992CA2">
              <w:rPr>
                <w:spacing w:val="-2"/>
                <w:sz w:val="18"/>
                <w:szCs w:val="18"/>
              </w:rPr>
              <w:t>TL(</w:t>
            </w:r>
            <w:proofErr w:type="gramEnd"/>
            <w:r w:rsidR="002F592E" w:rsidRPr="00992CA2">
              <w:rPr>
                <w:spacing w:val="-2"/>
                <w:sz w:val="18"/>
                <w:szCs w:val="18"/>
              </w:rPr>
              <w:t>günlük) * 25</w:t>
            </w:r>
            <w:r w:rsidRPr="00992CA2">
              <w:rPr>
                <w:spacing w:val="-2"/>
                <w:sz w:val="18"/>
                <w:szCs w:val="18"/>
              </w:rPr>
              <w:t xml:space="preserve"> gün =</w:t>
            </w:r>
            <w:r w:rsidR="009B6488" w:rsidRPr="00992CA2">
              <w:rPr>
                <w:spacing w:val="-2"/>
                <w:sz w:val="18"/>
                <w:szCs w:val="18"/>
              </w:rPr>
              <w:t xml:space="preserve"> </w:t>
            </w:r>
            <w:r w:rsidR="00D25408" w:rsidRPr="00992CA2">
              <w:rPr>
                <w:spacing w:val="-2"/>
                <w:sz w:val="18"/>
                <w:szCs w:val="18"/>
              </w:rPr>
              <w:t>1.417</w:t>
            </w:r>
            <w:r w:rsidR="00B42AF6" w:rsidRPr="00992CA2">
              <w:rPr>
                <w:spacing w:val="-2"/>
                <w:sz w:val="18"/>
                <w:szCs w:val="18"/>
              </w:rPr>
              <w:t>,</w:t>
            </w:r>
            <w:r w:rsidR="00D25408" w:rsidRPr="00992CA2">
              <w:rPr>
                <w:spacing w:val="-2"/>
                <w:sz w:val="18"/>
                <w:szCs w:val="18"/>
              </w:rPr>
              <w:t>50</w:t>
            </w:r>
            <w:r w:rsidRPr="00992CA2">
              <w:rPr>
                <w:spacing w:val="-2"/>
                <w:sz w:val="18"/>
                <w:szCs w:val="18"/>
              </w:rPr>
              <w:t xml:space="preserve"> TL</w:t>
            </w:r>
          </w:p>
        </w:tc>
      </w:tr>
    </w:tbl>
    <w:p w14:paraId="56FDC974" w14:textId="77777777" w:rsidR="00D64241" w:rsidRPr="00992CA2" w:rsidRDefault="0028794B" w:rsidP="00FC00C1">
      <w:pPr>
        <w:jc w:val="both"/>
        <w:rPr>
          <w:b/>
          <w:spacing w:val="-2"/>
          <w:sz w:val="22"/>
          <w:szCs w:val="22"/>
        </w:rPr>
      </w:pPr>
      <w:r w:rsidRPr="00992CA2">
        <w:rPr>
          <w:b/>
          <w:spacing w:val="-2"/>
          <w:sz w:val="22"/>
          <w:szCs w:val="22"/>
        </w:rPr>
        <w:lastRenderedPageBreak/>
        <w:t xml:space="preserve">* </w:t>
      </w:r>
      <w:r w:rsidR="00FC00C1" w:rsidRPr="00992CA2">
        <w:rPr>
          <w:b/>
          <w:spacing w:val="-2"/>
          <w:sz w:val="22"/>
          <w:szCs w:val="22"/>
        </w:rPr>
        <w:t xml:space="preserve">Bu tablodaki veriler temsilidir, </w:t>
      </w:r>
      <w:proofErr w:type="gramStart"/>
      <w:r w:rsidR="00FC00C1" w:rsidRPr="00992CA2">
        <w:rPr>
          <w:b/>
          <w:spacing w:val="-2"/>
          <w:sz w:val="22"/>
          <w:szCs w:val="22"/>
        </w:rPr>
        <w:t>resmi</w:t>
      </w:r>
      <w:proofErr w:type="gramEnd"/>
      <w:r w:rsidR="00FC00C1" w:rsidRPr="00992CA2">
        <w:rPr>
          <w:b/>
          <w:spacing w:val="-2"/>
          <w:sz w:val="22"/>
          <w:szCs w:val="22"/>
        </w:rPr>
        <w:t xml:space="preserve"> tatil, hafta sonu varsayımları yapılarak oluşturulmuştur. </w:t>
      </w:r>
    </w:p>
    <w:p w14:paraId="61263883" w14:textId="77777777" w:rsidR="007B6CAE" w:rsidRPr="00992CA2" w:rsidRDefault="007B6CAE" w:rsidP="009808A0">
      <w:pPr>
        <w:ind w:firstLine="720"/>
        <w:jc w:val="both"/>
        <w:rPr>
          <w:spacing w:val="-3"/>
          <w:sz w:val="24"/>
          <w:szCs w:val="24"/>
        </w:rPr>
      </w:pPr>
    </w:p>
    <w:p w14:paraId="1252DD79" w14:textId="77777777" w:rsidR="00226F21" w:rsidRPr="00992CA2" w:rsidRDefault="009C20B6" w:rsidP="009808A0">
      <w:pPr>
        <w:ind w:firstLine="720"/>
        <w:jc w:val="both"/>
        <w:rPr>
          <w:spacing w:val="-3"/>
          <w:sz w:val="24"/>
          <w:szCs w:val="24"/>
        </w:rPr>
      </w:pPr>
      <w:r w:rsidRPr="00992CA2">
        <w:rPr>
          <w:spacing w:val="-3"/>
          <w:sz w:val="24"/>
          <w:szCs w:val="24"/>
        </w:rPr>
        <w:t>Öğrenciye</w:t>
      </w:r>
      <w:r w:rsidR="009808A0" w:rsidRPr="00992CA2">
        <w:rPr>
          <w:spacing w:val="-3"/>
          <w:sz w:val="24"/>
          <w:szCs w:val="24"/>
        </w:rPr>
        <w:t xml:space="preserve"> </w:t>
      </w:r>
      <w:r w:rsidRPr="00992CA2">
        <w:rPr>
          <w:spacing w:val="-3"/>
          <w:sz w:val="24"/>
          <w:szCs w:val="24"/>
        </w:rPr>
        <w:t>y</w:t>
      </w:r>
      <w:r w:rsidRPr="00992CA2">
        <w:rPr>
          <w:spacing w:val="-2"/>
          <w:sz w:val="24"/>
          <w:szCs w:val="24"/>
        </w:rPr>
        <w:t xml:space="preserve">apılan ödeme </w:t>
      </w:r>
      <w:proofErr w:type="gramStart"/>
      <w:r w:rsidRPr="00992CA2">
        <w:rPr>
          <w:spacing w:val="-2"/>
          <w:sz w:val="24"/>
          <w:szCs w:val="24"/>
        </w:rPr>
        <w:t>dekontlarının(</w:t>
      </w:r>
      <w:proofErr w:type="gramEnd"/>
      <w:r w:rsidRPr="00992CA2">
        <w:rPr>
          <w:spacing w:val="-2"/>
          <w:sz w:val="24"/>
          <w:szCs w:val="24"/>
        </w:rPr>
        <w:t>veya fotokopilerini)</w:t>
      </w:r>
      <w:r w:rsidRPr="00992CA2">
        <w:rPr>
          <w:spacing w:val="-3"/>
          <w:sz w:val="24"/>
          <w:szCs w:val="24"/>
        </w:rPr>
        <w:t>, İşsizlik Fonu Katkısı Formunun</w:t>
      </w:r>
      <w:r w:rsidR="004D7DCB" w:rsidRPr="00992CA2">
        <w:rPr>
          <w:spacing w:val="-2"/>
          <w:sz w:val="24"/>
          <w:szCs w:val="24"/>
        </w:rPr>
        <w:t xml:space="preserve"> ve maaş bordrolarını</w:t>
      </w:r>
      <w:r w:rsidRPr="00992CA2">
        <w:rPr>
          <w:spacing w:val="-2"/>
          <w:sz w:val="24"/>
          <w:szCs w:val="24"/>
        </w:rPr>
        <w:t>n</w:t>
      </w:r>
      <w:r w:rsidR="00D64241" w:rsidRPr="00992CA2">
        <w:rPr>
          <w:spacing w:val="-2"/>
          <w:sz w:val="24"/>
          <w:szCs w:val="24"/>
        </w:rPr>
        <w:t xml:space="preserve"> staj bitiminde</w:t>
      </w:r>
      <w:r w:rsidR="004D7DCB" w:rsidRPr="00992CA2">
        <w:rPr>
          <w:spacing w:val="-2"/>
          <w:sz w:val="24"/>
          <w:szCs w:val="24"/>
        </w:rPr>
        <w:t xml:space="preserve">n </w:t>
      </w:r>
      <w:r w:rsidR="004D7DCB" w:rsidRPr="00992CA2">
        <w:rPr>
          <w:b/>
          <w:spacing w:val="-2"/>
          <w:sz w:val="24"/>
          <w:szCs w:val="24"/>
          <w:u w:val="single"/>
        </w:rPr>
        <w:t>en geç 1 ay içinde po</w:t>
      </w:r>
      <w:r w:rsidR="00BE2504" w:rsidRPr="00992CA2">
        <w:rPr>
          <w:b/>
          <w:spacing w:val="-2"/>
          <w:sz w:val="24"/>
          <w:szCs w:val="24"/>
          <w:u w:val="single"/>
        </w:rPr>
        <w:t>s</w:t>
      </w:r>
      <w:r w:rsidR="004D7DCB" w:rsidRPr="00992CA2">
        <w:rPr>
          <w:b/>
          <w:spacing w:val="-2"/>
          <w:sz w:val="24"/>
          <w:szCs w:val="24"/>
          <w:u w:val="single"/>
        </w:rPr>
        <w:t>ta yoluyla veya öğrenciye verilerek</w:t>
      </w:r>
      <w:r w:rsidR="00D64241" w:rsidRPr="00992CA2">
        <w:rPr>
          <w:b/>
          <w:spacing w:val="-2"/>
          <w:sz w:val="24"/>
          <w:szCs w:val="24"/>
          <w:u w:val="single"/>
        </w:rPr>
        <w:t xml:space="preserve"> </w:t>
      </w:r>
      <w:r w:rsidRPr="00992CA2">
        <w:rPr>
          <w:b/>
          <w:spacing w:val="-3"/>
          <w:sz w:val="24"/>
          <w:szCs w:val="24"/>
          <w:u w:val="single"/>
        </w:rPr>
        <w:t>Of Teknoloji Fakültesi ilgili bölümün staj veya iş yeri eğitimi komisyonuna</w:t>
      </w:r>
      <w:r w:rsidR="00D64241" w:rsidRPr="00992CA2">
        <w:rPr>
          <w:b/>
          <w:spacing w:val="-2"/>
          <w:sz w:val="24"/>
          <w:szCs w:val="24"/>
          <w:u w:val="single"/>
        </w:rPr>
        <w:t xml:space="preserve"> eksiksiz bir şekilde ulaştırılması</w:t>
      </w:r>
      <w:r w:rsidR="004D7DCB" w:rsidRPr="00992CA2">
        <w:rPr>
          <w:b/>
          <w:spacing w:val="-2"/>
          <w:sz w:val="24"/>
          <w:szCs w:val="24"/>
          <w:u w:val="single"/>
        </w:rPr>
        <w:t>nda</w:t>
      </w:r>
      <w:r w:rsidR="00D64241" w:rsidRPr="00992CA2">
        <w:rPr>
          <w:b/>
          <w:spacing w:val="-2"/>
          <w:sz w:val="24"/>
          <w:szCs w:val="24"/>
          <w:u w:val="single"/>
        </w:rPr>
        <w:t xml:space="preserve"> öğrenci</w:t>
      </w:r>
      <w:r w:rsidRPr="00992CA2">
        <w:rPr>
          <w:b/>
          <w:spacing w:val="-2"/>
          <w:sz w:val="24"/>
          <w:szCs w:val="24"/>
          <w:u w:val="single"/>
        </w:rPr>
        <w:t xml:space="preserve"> ve işyeri sorumludur</w:t>
      </w:r>
      <w:r w:rsidR="00D64241" w:rsidRPr="00992CA2">
        <w:rPr>
          <w:b/>
          <w:spacing w:val="-2"/>
          <w:sz w:val="24"/>
          <w:szCs w:val="24"/>
          <w:u w:val="single"/>
        </w:rPr>
        <w:t>.</w:t>
      </w:r>
      <w:r w:rsidR="00D64241" w:rsidRPr="00992CA2">
        <w:rPr>
          <w:spacing w:val="-2"/>
          <w:sz w:val="24"/>
          <w:szCs w:val="24"/>
        </w:rPr>
        <w:t xml:space="preserve"> </w:t>
      </w:r>
      <w:r w:rsidR="00FE5762" w:rsidRPr="00992CA2">
        <w:rPr>
          <w:spacing w:val="-2"/>
          <w:sz w:val="24"/>
          <w:szCs w:val="24"/>
        </w:rPr>
        <w:t xml:space="preserve">İşsizlik Fonu Katkısı Formu üzerinde yer alan “Talep edilen devlet katkısı tutarı” yukarıdaki örnek </w:t>
      </w:r>
      <w:r w:rsidR="00BE2504" w:rsidRPr="00992CA2">
        <w:rPr>
          <w:spacing w:val="-2"/>
          <w:sz w:val="24"/>
          <w:szCs w:val="24"/>
        </w:rPr>
        <w:t xml:space="preserve">tabloya göre </w:t>
      </w:r>
      <w:r w:rsidR="00FE5762" w:rsidRPr="00992CA2">
        <w:rPr>
          <w:spacing w:val="-2"/>
          <w:sz w:val="24"/>
          <w:szCs w:val="24"/>
        </w:rPr>
        <w:t>işyeri tarafından doldurulacaktır.</w:t>
      </w:r>
    </w:p>
    <w:p w14:paraId="1007234E" w14:textId="77777777" w:rsidR="00226F21" w:rsidRPr="00992CA2" w:rsidRDefault="00226F21" w:rsidP="00C33513">
      <w:pPr>
        <w:rPr>
          <w:spacing w:val="-2"/>
          <w:sz w:val="24"/>
          <w:szCs w:val="24"/>
        </w:rPr>
      </w:pPr>
    </w:p>
    <w:p w14:paraId="7CE23196" w14:textId="7BABC0C1" w:rsidR="001F4E12" w:rsidRPr="00992CA2" w:rsidRDefault="001F4E12" w:rsidP="001F4E12">
      <w:pPr>
        <w:jc w:val="both"/>
        <w:rPr>
          <w:b/>
          <w:spacing w:val="-2"/>
          <w:sz w:val="24"/>
          <w:szCs w:val="24"/>
        </w:rPr>
      </w:pPr>
      <w:r w:rsidRPr="00992CA2">
        <w:rPr>
          <w:spacing w:val="-2"/>
          <w:sz w:val="24"/>
          <w:szCs w:val="24"/>
        </w:rPr>
        <w:tab/>
      </w:r>
      <w:r w:rsidRPr="00992CA2">
        <w:rPr>
          <w:b/>
          <w:sz w:val="24"/>
          <w:szCs w:val="24"/>
        </w:rPr>
        <w:t xml:space="preserve">3308 sayılı </w:t>
      </w:r>
      <w:proofErr w:type="gramStart"/>
      <w:r w:rsidRPr="00992CA2">
        <w:rPr>
          <w:b/>
          <w:sz w:val="24"/>
          <w:szCs w:val="24"/>
        </w:rPr>
        <w:t>Mesleki Eğitim Kanununa</w:t>
      </w:r>
      <w:proofErr w:type="gramEnd"/>
      <w:r w:rsidRPr="00992CA2">
        <w:rPr>
          <w:b/>
          <w:sz w:val="24"/>
          <w:szCs w:val="24"/>
        </w:rPr>
        <w:t xml:space="preserve"> Göre İşletmelerde Mesleki Eğitim Gören Öğrencilerin Ücretlerinin Bir Kısmının İşsizlik Fonundan Karşılanmasına İlişkin Usul ve </w:t>
      </w:r>
      <w:proofErr w:type="spellStart"/>
      <w:r w:rsidRPr="00992CA2">
        <w:rPr>
          <w:b/>
          <w:sz w:val="24"/>
          <w:szCs w:val="24"/>
        </w:rPr>
        <w:t>Esasları</w:t>
      </w:r>
      <w:r w:rsidR="00B62ACF" w:rsidRPr="00992CA2">
        <w:rPr>
          <w:b/>
          <w:sz w:val="24"/>
          <w:szCs w:val="24"/>
        </w:rPr>
        <w:t>’</w:t>
      </w:r>
      <w:r w:rsidRPr="00992CA2">
        <w:rPr>
          <w:b/>
          <w:sz w:val="24"/>
          <w:szCs w:val="24"/>
        </w:rPr>
        <w:t>na</w:t>
      </w:r>
      <w:proofErr w:type="spellEnd"/>
      <w:r w:rsidRPr="00992CA2">
        <w:rPr>
          <w:b/>
          <w:sz w:val="24"/>
          <w:szCs w:val="24"/>
        </w:rPr>
        <w:t xml:space="preserve"> göre belirlenen devlet katkısı tutarı </w:t>
      </w:r>
      <w:r w:rsidR="008966E3" w:rsidRPr="00992CA2">
        <w:rPr>
          <w:b/>
          <w:sz w:val="24"/>
          <w:szCs w:val="24"/>
        </w:rPr>
        <w:t>işletmelere geri ödenebilir.</w:t>
      </w:r>
    </w:p>
    <w:p w14:paraId="0C9547EC" w14:textId="77777777" w:rsidR="001F4E12" w:rsidRPr="00992CA2" w:rsidRDefault="001F4E12" w:rsidP="00C33513">
      <w:pPr>
        <w:rPr>
          <w:spacing w:val="-2"/>
          <w:sz w:val="24"/>
          <w:szCs w:val="24"/>
        </w:rPr>
      </w:pPr>
    </w:p>
    <w:p w14:paraId="55F4E919" w14:textId="77777777" w:rsidR="00FF7564" w:rsidRPr="00992CA2" w:rsidRDefault="00724717" w:rsidP="007B6CAE">
      <w:pPr>
        <w:jc w:val="both"/>
        <w:rPr>
          <w:sz w:val="24"/>
          <w:szCs w:val="24"/>
        </w:rPr>
      </w:pPr>
      <w:r w:rsidRPr="00992CA2">
        <w:rPr>
          <w:sz w:val="24"/>
          <w:szCs w:val="24"/>
        </w:rPr>
        <w:t>MADDE 10</w:t>
      </w:r>
      <w:r w:rsidR="002140A0" w:rsidRPr="00992CA2">
        <w:rPr>
          <w:sz w:val="24"/>
          <w:szCs w:val="24"/>
        </w:rPr>
        <w:t xml:space="preserve">-   </w:t>
      </w:r>
      <w:proofErr w:type="gramStart"/>
      <w:r w:rsidR="002140A0" w:rsidRPr="00992CA2">
        <w:rPr>
          <w:sz w:val="24"/>
          <w:szCs w:val="24"/>
        </w:rPr>
        <w:t xml:space="preserve">Öğrencilerin,   </w:t>
      </w:r>
      <w:proofErr w:type="gramEnd"/>
      <w:r w:rsidR="002140A0" w:rsidRPr="00992CA2">
        <w:rPr>
          <w:sz w:val="24"/>
          <w:szCs w:val="24"/>
        </w:rPr>
        <w:t xml:space="preserve"> </w:t>
      </w:r>
      <w:r w:rsidRPr="00992CA2">
        <w:rPr>
          <w:sz w:val="24"/>
          <w:szCs w:val="24"/>
        </w:rPr>
        <w:t xml:space="preserve">biriminin Staj Yönergesinde yer alan devam </w:t>
      </w:r>
      <w:r w:rsidR="002140A0" w:rsidRPr="00992CA2">
        <w:rPr>
          <w:sz w:val="24"/>
          <w:szCs w:val="24"/>
        </w:rPr>
        <w:t>zorunluluğunu yerine getirmeleri gerekir.</w:t>
      </w:r>
      <w:r w:rsidR="009A57B1" w:rsidRPr="00992CA2">
        <w:rPr>
          <w:sz w:val="24"/>
          <w:szCs w:val="24"/>
        </w:rPr>
        <w:t xml:space="preserve"> 3308 Sayılı </w:t>
      </w:r>
      <w:proofErr w:type="gramStart"/>
      <w:r w:rsidR="009A57B1" w:rsidRPr="00992CA2">
        <w:rPr>
          <w:sz w:val="24"/>
          <w:szCs w:val="24"/>
        </w:rPr>
        <w:t>Mesleki Eğitim Kanununa</w:t>
      </w:r>
      <w:proofErr w:type="gramEnd"/>
      <w:r w:rsidR="009A57B1" w:rsidRPr="00992CA2">
        <w:rPr>
          <w:sz w:val="24"/>
          <w:szCs w:val="24"/>
        </w:rPr>
        <w:t xml:space="preserve"> göre İşletmelerde Mesleki Eğitim Gören Öğrencilerin Ücretlerinin Bir Kısmının İşsizlik Fonundan Karşılanmasına İlişkin Usul ve Esaslar” </w:t>
      </w:r>
      <w:proofErr w:type="spellStart"/>
      <w:r w:rsidR="009A57B1" w:rsidRPr="00992CA2">
        <w:rPr>
          <w:sz w:val="24"/>
          <w:szCs w:val="24"/>
        </w:rPr>
        <w:t>ın</w:t>
      </w:r>
      <w:proofErr w:type="spellEnd"/>
      <w:r w:rsidR="009A57B1" w:rsidRPr="00992CA2">
        <w:rPr>
          <w:sz w:val="24"/>
          <w:szCs w:val="24"/>
        </w:rPr>
        <w:t xml:space="preserve"> </w:t>
      </w:r>
      <w:proofErr w:type="gramStart"/>
      <w:r w:rsidR="009A57B1" w:rsidRPr="00992CA2">
        <w:rPr>
          <w:sz w:val="24"/>
          <w:szCs w:val="24"/>
        </w:rPr>
        <w:t>4 üncü</w:t>
      </w:r>
      <w:proofErr w:type="gramEnd"/>
      <w:r w:rsidR="009A57B1" w:rsidRPr="00992CA2">
        <w:rPr>
          <w:sz w:val="24"/>
          <w:szCs w:val="24"/>
        </w:rPr>
        <w:t xml:space="preserve"> maddesinin </w:t>
      </w:r>
      <w:proofErr w:type="gramStart"/>
      <w:r w:rsidR="009A57B1" w:rsidRPr="00992CA2">
        <w:rPr>
          <w:sz w:val="24"/>
          <w:szCs w:val="24"/>
        </w:rPr>
        <w:t>10 üncü</w:t>
      </w:r>
      <w:proofErr w:type="gramEnd"/>
      <w:r w:rsidR="009A57B1" w:rsidRPr="00992CA2">
        <w:rPr>
          <w:sz w:val="24"/>
          <w:szCs w:val="24"/>
        </w:rPr>
        <w:t xml:space="preserve"> bendinde belirtildiği üzere, devamsızlığı olan, hastalık izninde (raporlu) olan öğrencilere bu günlere karşılık gelen ücretler ödenmeyeceğinden, hesaplamanın buna göre yapılması gerekmektedir.</w:t>
      </w:r>
    </w:p>
    <w:p w14:paraId="2F9F3F0C" w14:textId="77777777" w:rsidR="007B6CAE" w:rsidRPr="00992CA2" w:rsidRDefault="007B6CAE" w:rsidP="007B6CAE">
      <w:pPr>
        <w:rPr>
          <w:sz w:val="24"/>
          <w:szCs w:val="24"/>
        </w:rPr>
      </w:pPr>
    </w:p>
    <w:p w14:paraId="0B427678" w14:textId="77777777" w:rsidR="009F1441" w:rsidRPr="00992CA2" w:rsidRDefault="007B6CAE" w:rsidP="007B6CAE">
      <w:pPr>
        <w:rPr>
          <w:b/>
          <w:sz w:val="24"/>
          <w:szCs w:val="24"/>
        </w:rPr>
      </w:pPr>
      <w:r w:rsidRPr="00992CA2">
        <w:rPr>
          <w:sz w:val="24"/>
          <w:szCs w:val="24"/>
        </w:rPr>
        <w:t xml:space="preserve"> </w:t>
      </w:r>
      <w:r w:rsidR="002140A0" w:rsidRPr="00992CA2">
        <w:rPr>
          <w:b/>
          <w:sz w:val="24"/>
          <w:szCs w:val="24"/>
        </w:rPr>
        <w:t>SİGORTA</w:t>
      </w:r>
    </w:p>
    <w:p w14:paraId="0FC79B89" w14:textId="77777777" w:rsidR="009F1441" w:rsidRPr="00992CA2" w:rsidRDefault="002140A0" w:rsidP="007B6CAE">
      <w:pPr>
        <w:jc w:val="both"/>
        <w:rPr>
          <w:sz w:val="24"/>
          <w:szCs w:val="24"/>
        </w:rPr>
      </w:pPr>
      <w:r w:rsidRPr="00992CA2">
        <w:rPr>
          <w:sz w:val="24"/>
          <w:szCs w:val="24"/>
        </w:rPr>
        <w:t>MADDE 11- Öğrenciler, bu sözleşmenin akdedilmesiyle işletmelerde iş yeri stajına devam ettikleri sürece 5510 sayılı Sosyal Sigortalar Kanunu’nun 4’üncü maddesinin birinci fıkrasının (a) bendine göre iş kazası ve meslek hastalığı sigortası, Fakülte Dekanlığı/Yüksekokul Müdürlüğü veya Meslek Yüksekokulu Müdürlüğünce yaptırılır.</w:t>
      </w:r>
    </w:p>
    <w:p w14:paraId="77A6843F" w14:textId="77777777" w:rsidR="009F1441" w:rsidRPr="00992CA2" w:rsidRDefault="009F1441" w:rsidP="007B6CAE">
      <w:pPr>
        <w:rPr>
          <w:sz w:val="24"/>
          <w:szCs w:val="24"/>
        </w:rPr>
      </w:pPr>
    </w:p>
    <w:p w14:paraId="4A2C6EE8" w14:textId="77777777" w:rsidR="009F1441" w:rsidRPr="00992CA2" w:rsidRDefault="002140A0" w:rsidP="007B6CAE">
      <w:pPr>
        <w:jc w:val="both"/>
        <w:rPr>
          <w:sz w:val="24"/>
          <w:szCs w:val="24"/>
        </w:rPr>
      </w:pPr>
      <w:r w:rsidRPr="00992CA2">
        <w:rPr>
          <w:sz w:val="24"/>
          <w:szCs w:val="24"/>
        </w:rPr>
        <w:t>MADDE 12-</w:t>
      </w:r>
      <w:r w:rsidR="00724717" w:rsidRPr="00992CA2">
        <w:rPr>
          <w:sz w:val="24"/>
          <w:szCs w:val="24"/>
        </w:rPr>
        <w:t xml:space="preserve"> </w:t>
      </w:r>
      <w:r w:rsidRPr="00992CA2">
        <w:rPr>
          <w:sz w:val="24"/>
          <w:szCs w:val="24"/>
        </w:rPr>
        <w:t>Fakülte Dekanlığı/Yüksekokul Müdürlüğü veya Meslek Yüksekokulu Müdürlüğünce ödenmesi gereken sigorta primleri, Sosyal Güvenlik Kurumunun belirlediği oranlara göre, Sosyal Güvenlik Kurumuna ödenir veya bu Kurumun hesabına aktarılır.</w:t>
      </w:r>
    </w:p>
    <w:p w14:paraId="25A7843D" w14:textId="77777777" w:rsidR="009F1441" w:rsidRPr="00992CA2" w:rsidRDefault="009F1441" w:rsidP="007B6CAE">
      <w:pPr>
        <w:rPr>
          <w:sz w:val="24"/>
          <w:szCs w:val="24"/>
        </w:rPr>
      </w:pPr>
    </w:p>
    <w:p w14:paraId="2688D65A" w14:textId="77777777" w:rsidR="009F1441" w:rsidRPr="00992CA2" w:rsidRDefault="00724717" w:rsidP="007B6CAE">
      <w:pPr>
        <w:jc w:val="both"/>
        <w:rPr>
          <w:sz w:val="24"/>
          <w:szCs w:val="24"/>
        </w:rPr>
      </w:pPr>
      <w:r w:rsidRPr="00992CA2">
        <w:rPr>
          <w:sz w:val="24"/>
          <w:szCs w:val="24"/>
        </w:rPr>
        <w:t>MADDE 13</w:t>
      </w:r>
      <w:r w:rsidR="002140A0" w:rsidRPr="00992CA2">
        <w:rPr>
          <w:sz w:val="24"/>
          <w:szCs w:val="24"/>
        </w:rPr>
        <w:t>-</w:t>
      </w:r>
      <w:r w:rsidRPr="00992CA2">
        <w:rPr>
          <w:sz w:val="24"/>
          <w:szCs w:val="24"/>
        </w:rPr>
        <w:t xml:space="preserve"> </w:t>
      </w:r>
      <w:r w:rsidR="002140A0" w:rsidRPr="00992CA2">
        <w:rPr>
          <w:sz w:val="24"/>
          <w:szCs w:val="24"/>
        </w:rPr>
        <w:t>Sigorta ve prim ödemeyle</w:t>
      </w:r>
      <w:r w:rsidRPr="00992CA2">
        <w:rPr>
          <w:sz w:val="24"/>
          <w:szCs w:val="24"/>
        </w:rPr>
        <w:t xml:space="preserve"> </w:t>
      </w:r>
      <w:r w:rsidR="002140A0" w:rsidRPr="00992CA2">
        <w:rPr>
          <w:sz w:val="24"/>
          <w:szCs w:val="24"/>
        </w:rPr>
        <w:t>ilgili belgeler, Fakülte</w:t>
      </w:r>
      <w:r w:rsidR="00FF7564" w:rsidRPr="00992CA2">
        <w:rPr>
          <w:sz w:val="24"/>
          <w:szCs w:val="24"/>
        </w:rPr>
        <w:t xml:space="preserve"> </w:t>
      </w:r>
      <w:r w:rsidR="002140A0" w:rsidRPr="00992CA2">
        <w:rPr>
          <w:sz w:val="24"/>
          <w:szCs w:val="24"/>
        </w:rPr>
        <w:t xml:space="preserve">Dekanlığı/Yüksekokul Müdürlüğü veya Meslek </w:t>
      </w:r>
      <w:r w:rsidRPr="00992CA2">
        <w:rPr>
          <w:sz w:val="24"/>
          <w:szCs w:val="24"/>
        </w:rPr>
        <w:t>Yüksekokulu Müdürlüğünce saklanır</w:t>
      </w:r>
      <w:r w:rsidR="002140A0" w:rsidRPr="00992CA2">
        <w:rPr>
          <w:sz w:val="24"/>
          <w:szCs w:val="24"/>
        </w:rPr>
        <w:t>.</w:t>
      </w:r>
    </w:p>
    <w:p w14:paraId="6A940B64" w14:textId="77777777" w:rsidR="009F1441" w:rsidRPr="00992CA2" w:rsidRDefault="009F1441" w:rsidP="007B6CAE">
      <w:pPr>
        <w:rPr>
          <w:sz w:val="24"/>
          <w:szCs w:val="24"/>
        </w:rPr>
      </w:pPr>
    </w:p>
    <w:p w14:paraId="4C85ED38" w14:textId="77777777" w:rsidR="009F1441" w:rsidRPr="00992CA2" w:rsidRDefault="002140A0" w:rsidP="007B6CAE">
      <w:pPr>
        <w:rPr>
          <w:b/>
          <w:sz w:val="24"/>
          <w:szCs w:val="24"/>
        </w:rPr>
      </w:pPr>
      <w:r w:rsidRPr="00992CA2">
        <w:rPr>
          <w:b/>
          <w:sz w:val="24"/>
          <w:szCs w:val="24"/>
        </w:rPr>
        <w:t>ÖĞRENCİNİN DİSİPLİN, DEVAM VE BAŞARI DURUMU</w:t>
      </w:r>
    </w:p>
    <w:p w14:paraId="48EA5AC7" w14:textId="13CF7789" w:rsidR="009F1441" w:rsidRPr="00992CA2" w:rsidRDefault="002140A0" w:rsidP="007B6CAE">
      <w:pPr>
        <w:jc w:val="both"/>
        <w:rPr>
          <w:sz w:val="24"/>
          <w:szCs w:val="24"/>
        </w:rPr>
      </w:pPr>
      <w:r w:rsidRPr="00992CA2">
        <w:rPr>
          <w:sz w:val="24"/>
          <w:szCs w:val="24"/>
        </w:rPr>
        <w:t>MADDE 14- Öğrenciler,</w:t>
      </w:r>
      <w:r w:rsidR="00992CA2">
        <w:rPr>
          <w:sz w:val="24"/>
          <w:szCs w:val="24"/>
        </w:rPr>
        <w:t xml:space="preserve"> </w:t>
      </w:r>
      <w:r w:rsidRPr="00992CA2">
        <w:rPr>
          <w:sz w:val="24"/>
          <w:szCs w:val="24"/>
        </w:rPr>
        <w:t xml:space="preserve">iş yeri stajı için </w:t>
      </w:r>
      <w:r w:rsidR="00724717" w:rsidRPr="00992CA2">
        <w:rPr>
          <w:sz w:val="24"/>
          <w:szCs w:val="24"/>
        </w:rPr>
        <w:t>işletmelere devam</w:t>
      </w:r>
      <w:r w:rsidRPr="00992CA2">
        <w:rPr>
          <w:sz w:val="24"/>
          <w:szCs w:val="24"/>
        </w:rPr>
        <w:t xml:space="preserve"> etmek zorundadırlar. İşletmelerde iş yeri stajına mazeretsiz olarak devam etmeyen öğrencilerin ücretleri kesilir. Bu konuda işletmeler yetkilidir.</w:t>
      </w:r>
    </w:p>
    <w:p w14:paraId="61A97189" w14:textId="77777777" w:rsidR="009F1441" w:rsidRPr="00992CA2" w:rsidRDefault="009F1441" w:rsidP="007B6CAE">
      <w:pPr>
        <w:rPr>
          <w:sz w:val="24"/>
          <w:szCs w:val="24"/>
        </w:rPr>
      </w:pPr>
    </w:p>
    <w:p w14:paraId="3C758E87" w14:textId="77777777" w:rsidR="009F1441" w:rsidRPr="00992CA2" w:rsidRDefault="002140A0" w:rsidP="007B6CAE">
      <w:pPr>
        <w:jc w:val="both"/>
        <w:rPr>
          <w:sz w:val="24"/>
          <w:szCs w:val="24"/>
        </w:rPr>
      </w:pPr>
      <w:r w:rsidRPr="00992CA2">
        <w:rPr>
          <w:sz w:val="24"/>
          <w:szCs w:val="24"/>
        </w:rPr>
        <w:t>MADDE 15- İşletme yetkilileri, mazeretsiz olarak üç (3) iş günü iş yeri stajına gelmeyen öğrenciyi, en geç beş (5) iş günü içinde Fakülte Dekanlığı/Yüksekokul Müdürlüğü veya Meslek Yüksekokulu Müdürlüğüne bildirir.</w:t>
      </w:r>
    </w:p>
    <w:p w14:paraId="04E9B141" w14:textId="77777777" w:rsidR="009F1441" w:rsidRPr="00992CA2" w:rsidRDefault="009F1441" w:rsidP="007B6CAE">
      <w:pPr>
        <w:rPr>
          <w:sz w:val="24"/>
          <w:szCs w:val="24"/>
        </w:rPr>
      </w:pPr>
    </w:p>
    <w:p w14:paraId="1441C6C9" w14:textId="77777777" w:rsidR="009F1441" w:rsidRPr="00992CA2" w:rsidRDefault="002140A0" w:rsidP="007B6CAE">
      <w:pPr>
        <w:jc w:val="both"/>
        <w:rPr>
          <w:sz w:val="24"/>
          <w:szCs w:val="24"/>
        </w:rPr>
      </w:pPr>
      <w:r w:rsidRPr="00992CA2">
        <w:rPr>
          <w:sz w:val="24"/>
          <w:szCs w:val="24"/>
        </w:rPr>
        <w:t>MADDE 16- Öğrencilerin işletmelerde disiplin soruşturmasını gerektirecek davranışlarda bulunmaları halinde, bu durum işletme tarafından Fakülte Dekanlığı/Yüksekokul Müdürlüğü veya Meslek Yüksekokulu Müdürlüğüne yazılı olarak bildirilir. Disiplin işlemi, Fakülte Dekanlığı/Yüksekokul Müdürlüğü</w:t>
      </w:r>
      <w:r w:rsidR="00724717" w:rsidRPr="00992CA2">
        <w:rPr>
          <w:sz w:val="24"/>
          <w:szCs w:val="24"/>
        </w:rPr>
        <w:t xml:space="preserve"> </w:t>
      </w:r>
      <w:r w:rsidRPr="00992CA2">
        <w:rPr>
          <w:sz w:val="24"/>
          <w:szCs w:val="24"/>
        </w:rPr>
        <w:t>veya</w:t>
      </w:r>
      <w:r w:rsidR="00724717" w:rsidRPr="00992CA2">
        <w:rPr>
          <w:sz w:val="24"/>
          <w:szCs w:val="24"/>
        </w:rPr>
        <w:t xml:space="preserve"> </w:t>
      </w:r>
      <w:r w:rsidRPr="00992CA2">
        <w:rPr>
          <w:sz w:val="24"/>
          <w:szCs w:val="24"/>
        </w:rPr>
        <w:t xml:space="preserve">Meslek </w:t>
      </w:r>
      <w:r w:rsidR="00724717" w:rsidRPr="00992CA2">
        <w:rPr>
          <w:sz w:val="24"/>
          <w:szCs w:val="24"/>
        </w:rPr>
        <w:t>Yüksekokulu Müdürlüğü tarafından Yükseköğretim Kurumları Öğrenci Disiplin</w:t>
      </w:r>
      <w:r w:rsidRPr="00992CA2">
        <w:rPr>
          <w:sz w:val="24"/>
          <w:szCs w:val="24"/>
        </w:rPr>
        <w:t xml:space="preserve"> Yönetmeliği hükümlerine göre yürütülür. Sonuç, işletmeye yazılı olarak bildirilir.</w:t>
      </w:r>
    </w:p>
    <w:p w14:paraId="3A73BB07" w14:textId="77777777" w:rsidR="009F1441" w:rsidRPr="00992CA2" w:rsidRDefault="009F1441" w:rsidP="007B6CAE">
      <w:pPr>
        <w:rPr>
          <w:sz w:val="24"/>
          <w:szCs w:val="24"/>
        </w:rPr>
      </w:pPr>
    </w:p>
    <w:p w14:paraId="04DAC341" w14:textId="77777777" w:rsidR="009F1441" w:rsidRPr="00992CA2" w:rsidRDefault="002140A0" w:rsidP="007B6CAE">
      <w:pPr>
        <w:jc w:val="both"/>
        <w:rPr>
          <w:sz w:val="24"/>
          <w:szCs w:val="24"/>
        </w:rPr>
      </w:pPr>
      <w:r w:rsidRPr="00992CA2">
        <w:rPr>
          <w:sz w:val="24"/>
          <w:szCs w:val="24"/>
        </w:rPr>
        <w:lastRenderedPageBreak/>
        <w:t>MADDE 17- İşletmelerde iş yeri stajı yapan öğrencilerin başarı durumu, Karadeniz Teknik Üniversitesi Öğrenci Staj Yönetmeliği ile ilgili birimin Staj Yönergesi hükümlerine göre belirlenir.</w:t>
      </w:r>
    </w:p>
    <w:p w14:paraId="57814192" w14:textId="77777777" w:rsidR="009F1441" w:rsidRPr="00992CA2" w:rsidRDefault="009F1441" w:rsidP="007B6CAE">
      <w:pPr>
        <w:rPr>
          <w:sz w:val="24"/>
          <w:szCs w:val="24"/>
        </w:rPr>
      </w:pPr>
    </w:p>
    <w:p w14:paraId="14BD5748" w14:textId="77777777" w:rsidR="009F1441" w:rsidRPr="00992CA2" w:rsidRDefault="002140A0" w:rsidP="007B6CAE">
      <w:pPr>
        <w:rPr>
          <w:b/>
          <w:sz w:val="24"/>
          <w:szCs w:val="24"/>
        </w:rPr>
      </w:pPr>
      <w:r w:rsidRPr="00992CA2">
        <w:rPr>
          <w:b/>
          <w:sz w:val="24"/>
          <w:szCs w:val="24"/>
        </w:rPr>
        <w:t>TARAFLARIN DİĞER GÖREV VE SORUMLULUKLARI</w:t>
      </w:r>
    </w:p>
    <w:p w14:paraId="3ECA2572" w14:textId="77777777" w:rsidR="009F1441" w:rsidRPr="00992CA2" w:rsidRDefault="002140A0" w:rsidP="007B6CAE">
      <w:pPr>
        <w:rPr>
          <w:sz w:val="24"/>
          <w:szCs w:val="24"/>
        </w:rPr>
      </w:pPr>
      <w:r w:rsidRPr="00992CA2">
        <w:rPr>
          <w:sz w:val="24"/>
          <w:szCs w:val="24"/>
        </w:rPr>
        <w:t>MADDE 18- İş yeri stajı yaptıracak işletmelerin sorumlulukları:</w:t>
      </w:r>
    </w:p>
    <w:p w14:paraId="6C0B5A68" w14:textId="77777777" w:rsidR="009F1441" w:rsidRPr="00992CA2" w:rsidRDefault="002140A0" w:rsidP="007B6CAE">
      <w:pPr>
        <w:jc w:val="both"/>
        <w:rPr>
          <w:sz w:val="24"/>
          <w:szCs w:val="24"/>
        </w:rPr>
      </w:pPr>
      <w:r w:rsidRPr="00992CA2">
        <w:rPr>
          <w:sz w:val="24"/>
          <w:szCs w:val="24"/>
        </w:rPr>
        <w:t>a</w:t>
      </w:r>
      <w:r w:rsidR="00724717" w:rsidRPr="00992CA2">
        <w:rPr>
          <w:sz w:val="24"/>
          <w:szCs w:val="24"/>
        </w:rPr>
        <w:t>.</w:t>
      </w:r>
      <w:r w:rsidR="001F4E12" w:rsidRPr="00992CA2">
        <w:rPr>
          <w:sz w:val="24"/>
          <w:szCs w:val="24"/>
        </w:rPr>
        <w:t xml:space="preserve"> </w:t>
      </w:r>
      <w:r w:rsidRPr="00992CA2">
        <w:rPr>
          <w:sz w:val="24"/>
          <w:szCs w:val="24"/>
        </w:rPr>
        <w:t>Öğrencilerin işletmedeki iş yeri stajını Karadeniz Teknik Üniversitesi akademik takvimine uygun olarak yaptırmak.</w:t>
      </w:r>
    </w:p>
    <w:p w14:paraId="0A983960" w14:textId="19297580" w:rsidR="009F1441" w:rsidRPr="00992CA2" w:rsidRDefault="002140A0" w:rsidP="007B6CAE">
      <w:pPr>
        <w:jc w:val="both"/>
        <w:rPr>
          <w:sz w:val="24"/>
          <w:szCs w:val="24"/>
        </w:rPr>
      </w:pPr>
      <w:r w:rsidRPr="00992CA2">
        <w:rPr>
          <w:sz w:val="24"/>
          <w:szCs w:val="24"/>
        </w:rPr>
        <w:t>b</w:t>
      </w:r>
      <w:r w:rsidR="00724717" w:rsidRPr="00992CA2">
        <w:rPr>
          <w:sz w:val="24"/>
          <w:szCs w:val="24"/>
        </w:rPr>
        <w:t>.</w:t>
      </w:r>
      <w:r w:rsidR="001F4E12" w:rsidRPr="00992CA2">
        <w:rPr>
          <w:sz w:val="24"/>
          <w:szCs w:val="24"/>
        </w:rPr>
        <w:t xml:space="preserve"> İş yeri </w:t>
      </w:r>
      <w:proofErr w:type="gramStart"/>
      <w:r w:rsidR="001F4E12" w:rsidRPr="00992CA2">
        <w:rPr>
          <w:sz w:val="24"/>
          <w:szCs w:val="24"/>
        </w:rPr>
        <w:t>stajının</w:t>
      </w:r>
      <w:r w:rsidRPr="00992CA2">
        <w:rPr>
          <w:sz w:val="24"/>
          <w:szCs w:val="24"/>
        </w:rPr>
        <w:t xml:space="preserve">,  </w:t>
      </w:r>
      <w:r w:rsidR="001F4E12" w:rsidRPr="00992CA2">
        <w:rPr>
          <w:sz w:val="24"/>
          <w:szCs w:val="24"/>
        </w:rPr>
        <w:t>Fakülte</w:t>
      </w:r>
      <w:proofErr w:type="gramEnd"/>
      <w:r w:rsidR="001F4E12" w:rsidRPr="00992CA2">
        <w:rPr>
          <w:sz w:val="24"/>
          <w:szCs w:val="24"/>
        </w:rPr>
        <w:t xml:space="preserve"> Dekanlığı</w:t>
      </w:r>
      <w:r w:rsidRPr="00992CA2">
        <w:rPr>
          <w:sz w:val="24"/>
          <w:szCs w:val="24"/>
        </w:rPr>
        <w:t>/</w:t>
      </w:r>
      <w:r w:rsidR="001F4E12" w:rsidRPr="00992CA2">
        <w:rPr>
          <w:sz w:val="24"/>
          <w:szCs w:val="24"/>
        </w:rPr>
        <w:t>Yüksekokul Müdürlüğü veya Meslek</w:t>
      </w:r>
      <w:r w:rsidR="00724717" w:rsidRPr="00992CA2">
        <w:rPr>
          <w:sz w:val="24"/>
          <w:szCs w:val="24"/>
        </w:rPr>
        <w:t xml:space="preserve"> </w:t>
      </w:r>
      <w:r w:rsidRPr="00992CA2">
        <w:rPr>
          <w:sz w:val="24"/>
          <w:szCs w:val="24"/>
        </w:rPr>
        <w:t>Yüksekokulu Staj ve Eğitim Uygulama Kurullarınca belirlenen yerde yapılmasını sağlamak,</w:t>
      </w:r>
    </w:p>
    <w:p w14:paraId="0CDDD971" w14:textId="77777777" w:rsidR="009F1441" w:rsidRPr="00992CA2" w:rsidRDefault="002140A0" w:rsidP="007B6CAE">
      <w:pPr>
        <w:jc w:val="both"/>
        <w:rPr>
          <w:sz w:val="24"/>
          <w:szCs w:val="24"/>
        </w:rPr>
      </w:pPr>
      <w:r w:rsidRPr="00992CA2">
        <w:rPr>
          <w:sz w:val="24"/>
          <w:szCs w:val="24"/>
        </w:rPr>
        <w:t>c</w:t>
      </w:r>
      <w:r w:rsidR="00724717" w:rsidRPr="00992CA2">
        <w:rPr>
          <w:sz w:val="24"/>
          <w:szCs w:val="24"/>
        </w:rPr>
        <w:t>.</w:t>
      </w:r>
      <w:r w:rsidR="001F4E12" w:rsidRPr="00992CA2">
        <w:rPr>
          <w:sz w:val="24"/>
          <w:szCs w:val="24"/>
        </w:rPr>
        <w:t xml:space="preserve"> </w:t>
      </w:r>
      <w:r w:rsidRPr="00992CA2">
        <w:rPr>
          <w:sz w:val="24"/>
          <w:szCs w:val="24"/>
        </w:rPr>
        <w:t>İş yeri stajı yapılacak programlarda, öğrencilerin İş Yeri stajından sorumlu olmak</w:t>
      </w:r>
      <w:r w:rsidR="00FF7564" w:rsidRPr="00992CA2">
        <w:rPr>
          <w:sz w:val="24"/>
          <w:szCs w:val="24"/>
        </w:rPr>
        <w:t xml:space="preserve"> </w:t>
      </w:r>
      <w:r w:rsidRPr="00992CA2">
        <w:rPr>
          <w:sz w:val="24"/>
          <w:szCs w:val="24"/>
        </w:rPr>
        <w:t>üzere,</w:t>
      </w:r>
      <w:r w:rsidR="00724717" w:rsidRPr="00992CA2">
        <w:rPr>
          <w:sz w:val="24"/>
          <w:szCs w:val="24"/>
        </w:rPr>
        <w:t xml:space="preserve"> </w:t>
      </w:r>
      <w:r w:rsidRPr="00992CA2">
        <w:rPr>
          <w:sz w:val="24"/>
          <w:szCs w:val="24"/>
        </w:rPr>
        <w:t>yeter sayıda eğitim personelini görevlendirmek,</w:t>
      </w:r>
    </w:p>
    <w:p w14:paraId="35EB750E" w14:textId="77777777" w:rsidR="009F1441" w:rsidRPr="00992CA2" w:rsidRDefault="002140A0" w:rsidP="007B6CAE">
      <w:pPr>
        <w:jc w:val="both"/>
        <w:rPr>
          <w:sz w:val="24"/>
          <w:szCs w:val="24"/>
        </w:rPr>
      </w:pPr>
      <w:r w:rsidRPr="00992CA2">
        <w:rPr>
          <w:sz w:val="24"/>
          <w:szCs w:val="24"/>
        </w:rPr>
        <w:t>d</w:t>
      </w:r>
      <w:r w:rsidR="00724717" w:rsidRPr="00992CA2">
        <w:rPr>
          <w:sz w:val="24"/>
          <w:szCs w:val="24"/>
        </w:rPr>
        <w:t xml:space="preserve">. </w:t>
      </w:r>
      <w:r w:rsidRPr="00992CA2">
        <w:rPr>
          <w:sz w:val="24"/>
          <w:szCs w:val="24"/>
        </w:rPr>
        <w:t>İşletmede iş yeri stajı yapan öğrencilere, 3308 sayılı Kanunun 25 inci maddesi birinci fıkrasına göre ücret miktarı, ücret artışı vb. konularda iş yeri stajı sözleşmesi imzalamak,</w:t>
      </w:r>
    </w:p>
    <w:p w14:paraId="24F66BFC" w14:textId="77777777" w:rsidR="00FF7564" w:rsidRPr="00992CA2" w:rsidRDefault="002140A0" w:rsidP="007B6CAE">
      <w:pPr>
        <w:jc w:val="both"/>
        <w:rPr>
          <w:sz w:val="24"/>
          <w:szCs w:val="24"/>
        </w:rPr>
      </w:pPr>
      <w:r w:rsidRPr="00992CA2">
        <w:rPr>
          <w:sz w:val="24"/>
          <w:szCs w:val="24"/>
        </w:rPr>
        <w:t>e</w:t>
      </w:r>
      <w:r w:rsidR="00724717" w:rsidRPr="00992CA2">
        <w:rPr>
          <w:sz w:val="24"/>
          <w:szCs w:val="24"/>
        </w:rPr>
        <w:t>.</w:t>
      </w:r>
      <w:r w:rsidR="001F4E12" w:rsidRPr="00992CA2">
        <w:rPr>
          <w:sz w:val="24"/>
          <w:szCs w:val="24"/>
        </w:rPr>
        <w:t xml:space="preserve"> </w:t>
      </w:r>
      <w:r w:rsidR="00724717" w:rsidRPr="00992CA2">
        <w:rPr>
          <w:sz w:val="24"/>
          <w:szCs w:val="24"/>
        </w:rPr>
        <w:t>Öğrencilerin devam durumlarını izleyerek devamsızlıklarını ve hastalık</w:t>
      </w:r>
      <w:r w:rsidRPr="00992CA2">
        <w:rPr>
          <w:sz w:val="24"/>
          <w:szCs w:val="24"/>
        </w:rPr>
        <w:t xml:space="preserve"> izinlerini, süresi içinde ilgili program başkanlarına iletilmek üzere Fakülte Dekanlığı/Yüksekokul Müdürlüğü /Meslek Yüksekokulu Müdürlüğüne bildirmek,</w:t>
      </w:r>
    </w:p>
    <w:p w14:paraId="1C996A7B" w14:textId="77777777" w:rsidR="009F1441" w:rsidRPr="00992CA2" w:rsidRDefault="002140A0" w:rsidP="007B6CAE">
      <w:pPr>
        <w:jc w:val="both"/>
        <w:rPr>
          <w:sz w:val="24"/>
          <w:szCs w:val="24"/>
        </w:rPr>
      </w:pPr>
      <w:r w:rsidRPr="00992CA2">
        <w:rPr>
          <w:sz w:val="24"/>
          <w:szCs w:val="24"/>
        </w:rPr>
        <w:t>f</w:t>
      </w:r>
      <w:r w:rsidR="00724717" w:rsidRPr="00992CA2">
        <w:rPr>
          <w:sz w:val="24"/>
          <w:szCs w:val="24"/>
        </w:rPr>
        <w:t>.</w:t>
      </w:r>
      <w:r w:rsidR="001F4E12" w:rsidRPr="00992CA2">
        <w:rPr>
          <w:sz w:val="24"/>
          <w:szCs w:val="24"/>
        </w:rPr>
        <w:t xml:space="preserve"> </w:t>
      </w:r>
      <w:r w:rsidRPr="00992CA2">
        <w:rPr>
          <w:sz w:val="24"/>
          <w:szCs w:val="24"/>
        </w:rPr>
        <w:t xml:space="preserve">Öğrencilerin stajına ait bilgileri içeren formlarını, staj bitiminde kapalı zarf içinde </w:t>
      </w:r>
      <w:r w:rsidR="00724717" w:rsidRPr="00992CA2">
        <w:rPr>
          <w:sz w:val="24"/>
          <w:szCs w:val="24"/>
        </w:rPr>
        <w:t>ilgili Fakülte Dekanlığı</w:t>
      </w:r>
      <w:r w:rsidRPr="00992CA2">
        <w:rPr>
          <w:sz w:val="24"/>
          <w:szCs w:val="24"/>
        </w:rPr>
        <w:t>/</w:t>
      </w:r>
      <w:r w:rsidR="00724717" w:rsidRPr="00992CA2">
        <w:rPr>
          <w:sz w:val="24"/>
          <w:szCs w:val="24"/>
        </w:rPr>
        <w:t>Yüksekokul Müdürlüğü</w:t>
      </w:r>
      <w:r w:rsidRPr="00992CA2">
        <w:rPr>
          <w:sz w:val="24"/>
          <w:szCs w:val="24"/>
        </w:rPr>
        <w:t>/</w:t>
      </w:r>
      <w:r w:rsidR="00724717" w:rsidRPr="00992CA2">
        <w:rPr>
          <w:sz w:val="24"/>
          <w:szCs w:val="24"/>
        </w:rPr>
        <w:t>Meslek Yüksekokulu Müdürlüğüne</w:t>
      </w:r>
      <w:r w:rsidRPr="00992CA2">
        <w:rPr>
          <w:sz w:val="24"/>
          <w:szCs w:val="24"/>
        </w:rPr>
        <w:t xml:space="preserve"> göndermek,</w:t>
      </w:r>
    </w:p>
    <w:p w14:paraId="4496B28C" w14:textId="77777777" w:rsidR="009F1441" w:rsidRPr="00992CA2" w:rsidRDefault="002140A0" w:rsidP="007B6CAE">
      <w:pPr>
        <w:jc w:val="both"/>
        <w:rPr>
          <w:sz w:val="24"/>
          <w:szCs w:val="24"/>
        </w:rPr>
      </w:pPr>
      <w:r w:rsidRPr="00992CA2">
        <w:rPr>
          <w:sz w:val="24"/>
          <w:szCs w:val="24"/>
        </w:rPr>
        <w:t>g</w:t>
      </w:r>
      <w:r w:rsidR="00724717" w:rsidRPr="00992CA2">
        <w:rPr>
          <w:sz w:val="24"/>
          <w:szCs w:val="24"/>
        </w:rPr>
        <w:t xml:space="preserve">. </w:t>
      </w:r>
      <w:r w:rsidR="001F4E12" w:rsidRPr="00992CA2">
        <w:rPr>
          <w:sz w:val="24"/>
          <w:szCs w:val="24"/>
        </w:rPr>
        <w:t>İş yeri stajında öğrencilere devamsızlıktan sayılmak ve mevzuatla belirlenen</w:t>
      </w:r>
      <w:r w:rsidRPr="00992CA2">
        <w:rPr>
          <w:sz w:val="24"/>
          <w:szCs w:val="24"/>
        </w:rPr>
        <w:t xml:space="preserve"> azami devamsızlık süresini geçmemek üzere, ücretsiz mazeret izni vermek,</w:t>
      </w:r>
    </w:p>
    <w:p w14:paraId="644C71BC" w14:textId="77777777" w:rsidR="009F1441" w:rsidRPr="00992CA2" w:rsidRDefault="002140A0" w:rsidP="007B6CAE">
      <w:pPr>
        <w:jc w:val="both"/>
        <w:rPr>
          <w:sz w:val="24"/>
          <w:szCs w:val="24"/>
        </w:rPr>
      </w:pPr>
      <w:r w:rsidRPr="00992CA2">
        <w:rPr>
          <w:sz w:val="24"/>
          <w:szCs w:val="24"/>
        </w:rPr>
        <w:t>h</w:t>
      </w:r>
      <w:r w:rsidR="00724717" w:rsidRPr="00992CA2">
        <w:rPr>
          <w:sz w:val="24"/>
          <w:szCs w:val="24"/>
        </w:rPr>
        <w:t>.</w:t>
      </w:r>
      <w:r w:rsidR="001F4E12" w:rsidRPr="00992CA2">
        <w:rPr>
          <w:sz w:val="24"/>
          <w:szCs w:val="24"/>
        </w:rPr>
        <w:t xml:space="preserve"> </w:t>
      </w:r>
      <w:r w:rsidRPr="00992CA2">
        <w:rPr>
          <w:sz w:val="24"/>
          <w:szCs w:val="24"/>
        </w:rPr>
        <w:t xml:space="preserve">İş yeri stajı başladıktan sonra personel sayısında azalma olması durumunda da staja başlamış olan öğrencileri, iş yeri stajı </w:t>
      </w:r>
      <w:r w:rsidR="00724717" w:rsidRPr="00992CA2">
        <w:rPr>
          <w:sz w:val="24"/>
          <w:szCs w:val="24"/>
        </w:rPr>
        <w:t>tamamlanıncaya kadar</w:t>
      </w:r>
      <w:r w:rsidRPr="00992CA2">
        <w:rPr>
          <w:sz w:val="24"/>
          <w:szCs w:val="24"/>
        </w:rPr>
        <w:t xml:space="preserve"> işletmede staja devam ettirmek,</w:t>
      </w:r>
    </w:p>
    <w:p w14:paraId="63B42112" w14:textId="77777777" w:rsidR="009F1441" w:rsidRPr="00992CA2" w:rsidRDefault="002140A0" w:rsidP="007B6CAE">
      <w:pPr>
        <w:jc w:val="both"/>
        <w:rPr>
          <w:sz w:val="24"/>
          <w:szCs w:val="24"/>
        </w:rPr>
      </w:pPr>
      <w:r w:rsidRPr="00992CA2">
        <w:rPr>
          <w:sz w:val="24"/>
          <w:szCs w:val="24"/>
        </w:rPr>
        <w:t>i</w:t>
      </w:r>
      <w:r w:rsidR="00724717" w:rsidRPr="00992CA2">
        <w:rPr>
          <w:sz w:val="24"/>
          <w:szCs w:val="24"/>
        </w:rPr>
        <w:t xml:space="preserve">. </w:t>
      </w:r>
      <w:r w:rsidRPr="00992CA2">
        <w:rPr>
          <w:sz w:val="24"/>
          <w:szCs w:val="24"/>
        </w:rPr>
        <w:t>Öğrencilerin iş kazaları ve meslek hastalıklarından korunması için gerekli önlemleri</w:t>
      </w:r>
      <w:r w:rsidR="001F4E12" w:rsidRPr="00992CA2">
        <w:rPr>
          <w:sz w:val="24"/>
          <w:szCs w:val="24"/>
        </w:rPr>
        <w:t xml:space="preserve"> </w:t>
      </w:r>
      <w:r w:rsidRPr="00992CA2">
        <w:rPr>
          <w:sz w:val="24"/>
          <w:szCs w:val="24"/>
        </w:rPr>
        <w:t>almak ve tedavileri için gerekli işlemleri yapmak.</w:t>
      </w:r>
    </w:p>
    <w:p w14:paraId="10659F56" w14:textId="77777777" w:rsidR="009F1441" w:rsidRPr="00992CA2" w:rsidRDefault="009F1441" w:rsidP="007B6CAE">
      <w:pPr>
        <w:rPr>
          <w:sz w:val="24"/>
          <w:szCs w:val="24"/>
        </w:rPr>
      </w:pPr>
    </w:p>
    <w:p w14:paraId="259E5A05" w14:textId="668D61DA" w:rsidR="009F1441" w:rsidRPr="00992CA2" w:rsidRDefault="00724717" w:rsidP="007B6CAE">
      <w:pPr>
        <w:jc w:val="both"/>
        <w:rPr>
          <w:sz w:val="24"/>
          <w:szCs w:val="24"/>
        </w:rPr>
      </w:pPr>
      <w:r w:rsidRPr="00992CA2">
        <w:rPr>
          <w:sz w:val="24"/>
          <w:szCs w:val="24"/>
        </w:rPr>
        <w:t>MADDE 19</w:t>
      </w:r>
      <w:r w:rsidR="002140A0" w:rsidRPr="00992CA2">
        <w:rPr>
          <w:sz w:val="24"/>
          <w:szCs w:val="24"/>
        </w:rPr>
        <w:t xml:space="preserve">- </w:t>
      </w:r>
      <w:r w:rsidRPr="00992CA2">
        <w:rPr>
          <w:sz w:val="24"/>
          <w:szCs w:val="24"/>
        </w:rPr>
        <w:t>Fakülte Dekanlığı</w:t>
      </w:r>
      <w:r w:rsidR="002140A0" w:rsidRPr="00992CA2">
        <w:rPr>
          <w:sz w:val="24"/>
          <w:szCs w:val="24"/>
        </w:rPr>
        <w:t>/</w:t>
      </w:r>
      <w:r w:rsidRPr="00992CA2">
        <w:rPr>
          <w:sz w:val="24"/>
          <w:szCs w:val="24"/>
        </w:rPr>
        <w:t xml:space="preserve">Yüksekokul Müdürlüğü veya Meslek </w:t>
      </w:r>
      <w:r w:rsidR="002140A0" w:rsidRPr="00992CA2">
        <w:rPr>
          <w:sz w:val="24"/>
          <w:szCs w:val="24"/>
        </w:rPr>
        <w:t>Yüksekokulu Müdürlüklerinin görev ve sorumlulukları:</w:t>
      </w:r>
    </w:p>
    <w:p w14:paraId="46F03900" w14:textId="58EFC46E" w:rsidR="009F1441" w:rsidRPr="00992CA2" w:rsidRDefault="002140A0" w:rsidP="007B6CAE">
      <w:pPr>
        <w:jc w:val="both"/>
        <w:rPr>
          <w:sz w:val="24"/>
          <w:szCs w:val="24"/>
        </w:rPr>
      </w:pPr>
      <w:r w:rsidRPr="00992CA2">
        <w:rPr>
          <w:sz w:val="24"/>
          <w:szCs w:val="24"/>
        </w:rPr>
        <w:t>a</w:t>
      </w:r>
      <w:r w:rsidR="00724717" w:rsidRPr="00992CA2">
        <w:rPr>
          <w:sz w:val="24"/>
          <w:szCs w:val="24"/>
        </w:rPr>
        <w:t xml:space="preserve">. </w:t>
      </w:r>
      <w:r w:rsidRPr="00992CA2">
        <w:rPr>
          <w:sz w:val="24"/>
          <w:szCs w:val="24"/>
        </w:rPr>
        <w:t xml:space="preserve">İşletmede iş yeri stajı yapan öğrenciye, 3308 sayılı Kanunun 25 inci maddesi </w:t>
      </w:r>
      <w:r w:rsidR="00724717" w:rsidRPr="00992CA2">
        <w:rPr>
          <w:sz w:val="24"/>
          <w:szCs w:val="24"/>
        </w:rPr>
        <w:t>birinci fıkrasına göre öğrencilerle birlikte işletmelerle ücret miktarı</w:t>
      </w:r>
      <w:r w:rsidRPr="00992CA2">
        <w:rPr>
          <w:sz w:val="24"/>
          <w:szCs w:val="24"/>
        </w:rPr>
        <w:t xml:space="preserve">, </w:t>
      </w:r>
      <w:r w:rsidR="00724717" w:rsidRPr="00992CA2">
        <w:rPr>
          <w:sz w:val="24"/>
          <w:szCs w:val="24"/>
        </w:rPr>
        <w:t>ücret artışı vb.</w:t>
      </w:r>
      <w:r w:rsidRPr="00992CA2">
        <w:rPr>
          <w:sz w:val="24"/>
          <w:szCs w:val="24"/>
        </w:rPr>
        <w:t xml:space="preserve"> konularda iş yeri eğitimi sözleşmesi imzalamak.</w:t>
      </w:r>
    </w:p>
    <w:p w14:paraId="08C77DE9" w14:textId="77777777" w:rsidR="009F1441" w:rsidRPr="00992CA2" w:rsidRDefault="002140A0" w:rsidP="007B6CAE">
      <w:pPr>
        <w:jc w:val="both"/>
        <w:rPr>
          <w:sz w:val="24"/>
          <w:szCs w:val="24"/>
        </w:rPr>
      </w:pPr>
      <w:r w:rsidRPr="00992CA2">
        <w:rPr>
          <w:sz w:val="24"/>
          <w:szCs w:val="24"/>
        </w:rPr>
        <w:t>b</w:t>
      </w:r>
      <w:r w:rsidR="00724717" w:rsidRPr="00992CA2">
        <w:rPr>
          <w:sz w:val="24"/>
          <w:szCs w:val="24"/>
        </w:rPr>
        <w:t>.</w:t>
      </w:r>
      <w:r w:rsidR="007B6CAE" w:rsidRPr="00992CA2">
        <w:rPr>
          <w:sz w:val="24"/>
          <w:szCs w:val="24"/>
        </w:rPr>
        <w:t xml:space="preserve"> </w:t>
      </w:r>
      <w:r w:rsidRPr="00992CA2">
        <w:rPr>
          <w:sz w:val="24"/>
          <w:szCs w:val="24"/>
        </w:rPr>
        <w:t>İş yeri stajı yapılacak programlarda öğrencilerin işletmede yaptıkları etkinliklerle</w:t>
      </w:r>
      <w:r w:rsidR="001F4E12" w:rsidRPr="00992CA2">
        <w:rPr>
          <w:sz w:val="24"/>
          <w:szCs w:val="24"/>
        </w:rPr>
        <w:t xml:space="preserve"> </w:t>
      </w:r>
      <w:r w:rsidRPr="00992CA2">
        <w:rPr>
          <w:sz w:val="24"/>
          <w:szCs w:val="24"/>
        </w:rPr>
        <w:t>ilgili formların staj başlangıcında işletmelere verilmesini sağlamak,</w:t>
      </w:r>
    </w:p>
    <w:p w14:paraId="6835FD01" w14:textId="77777777" w:rsidR="009F1441" w:rsidRPr="00992CA2" w:rsidRDefault="002140A0" w:rsidP="007B6CAE">
      <w:pPr>
        <w:jc w:val="both"/>
        <w:rPr>
          <w:sz w:val="24"/>
          <w:szCs w:val="24"/>
        </w:rPr>
      </w:pPr>
      <w:r w:rsidRPr="00992CA2">
        <w:rPr>
          <w:sz w:val="24"/>
          <w:szCs w:val="24"/>
        </w:rPr>
        <w:t>c</w:t>
      </w:r>
      <w:r w:rsidR="00724717" w:rsidRPr="00992CA2">
        <w:rPr>
          <w:sz w:val="24"/>
          <w:szCs w:val="24"/>
        </w:rPr>
        <w:t>.</w:t>
      </w:r>
      <w:r w:rsidR="001F4E12" w:rsidRPr="00992CA2">
        <w:rPr>
          <w:sz w:val="24"/>
          <w:szCs w:val="24"/>
        </w:rPr>
        <w:t xml:space="preserve"> </w:t>
      </w:r>
      <w:r w:rsidRPr="00992CA2">
        <w:rPr>
          <w:sz w:val="24"/>
          <w:szCs w:val="24"/>
        </w:rPr>
        <w:t>İşletmelerdeki iş yeri stajının işletme tarafından görevlendirilecek eğitici personel tarafından yapılmasını sağlamak,</w:t>
      </w:r>
    </w:p>
    <w:p w14:paraId="7A37F364" w14:textId="77777777" w:rsidR="009F1441" w:rsidRPr="00992CA2" w:rsidRDefault="002140A0" w:rsidP="007B6CAE">
      <w:pPr>
        <w:jc w:val="both"/>
        <w:rPr>
          <w:sz w:val="24"/>
          <w:szCs w:val="24"/>
        </w:rPr>
      </w:pPr>
      <w:r w:rsidRPr="00992CA2">
        <w:rPr>
          <w:sz w:val="24"/>
          <w:szCs w:val="24"/>
        </w:rPr>
        <w:t>d</w:t>
      </w:r>
      <w:r w:rsidR="00724717" w:rsidRPr="00992CA2">
        <w:rPr>
          <w:sz w:val="24"/>
          <w:szCs w:val="24"/>
        </w:rPr>
        <w:t>.</w:t>
      </w:r>
      <w:r w:rsidR="001F4E12" w:rsidRPr="00992CA2">
        <w:rPr>
          <w:sz w:val="24"/>
          <w:szCs w:val="24"/>
        </w:rPr>
        <w:t xml:space="preserve"> </w:t>
      </w:r>
      <w:r w:rsidR="00724717" w:rsidRPr="00992CA2">
        <w:rPr>
          <w:sz w:val="24"/>
          <w:szCs w:val="24"/>
        </w:rPr>
        <w:t>İşletmelerdeki iş</w:t>
      </w:r>
      <w:r w:rsidRPr="00992CA2">
        <w:rPr>
          <w:sz w:val="24"/>
          <w:szCs w:val="24"/>
        </w:rPr>
        <w:t xml:space="preserve"> yeri stajının, ilgili meslek </w:t>
      </w:r>
      <w:r w:rsidR="00724717" w:rsidRPr="00992CA2">
        <w:rPr>
          <w:sz w:val="24"/>
          <w:szCs w:val="24"/>
        </w:rPr>
        <w:t>alanlarına uygun</w:t>
      </w:r>
      <w:r w:rsidRPr="00992CA2">
        <w:rPr>
          <w:sz w:val="24"/>
          <w:szCs w:val="24"/>
        </w:rPr>
        <w:t xml:space="preserve"> olarak yapılmasını sağlamak,</w:t>
      </w:r>
    </w:p>
    <w:p w14:paraId="4F812FF9" w14:textId="77777777" w:rsidR="009F1441" w:rsidRPr="00992CA2" w:rsidRDefault="002140A0" w:rsidP="007B6CAE">
      <w:pPr>
        <w:jc w:val="both"/>
        <w:rPr>
          <w:sz w:val="24"/>
          <w:szCs w:val="24"/>
        </w:rPr>
      </w:pPr>
      <w:r w:rsidRPr="00992CA2">
        <w:rPr>
          <w:sz w:val="24"/>
          <w:szCs w:val="24"/>
        </w:rPr>
        <w:t>e</w:t>
      </w:r>
      <w:r w:rsidR="00724717" w:rsidRPr="00992CA2">
        <w:rPr>
          <w:sz w:val="24"/>
          <w:szCs w:val="24"/>
        </w:rPr>
        <w:t>.</w:t>
      </w:r>
      <w:r w:rsidR="001F4E12" w:rsidRPr="00992CA2">
        <w:rPr>
          <w:sz w:val="24"/>
          <w:szCs w:val="24"/>
        </w:rPr>
        <w:t xml:space="preserve"> </w:t>
      </w:r>
      <w:r w:rsidR="00724717" w:rsidRPr="00992CA2">
        <w:rPr>
          <w:sz w:val="24"/>
          <w:szCs w:val="24"/>
        </w:rPr>
        <w:t>Öğrencilerin ücretli ve ücretsiz mazeret izinleriyle devam</w:t>
      </w:r>
      <w:r w:rsidRPr="00992CA2">
        <w:rPr>
          <w:sz w:val="24"/>
          <w:szCs w:val="24"/>
        </w:rPr>
        <w:t xml:space="preserve"> -devamsızlık durumlarının izlenmesini sağlamak,</w:t>
      </w:r>
    </w:p>
    <w:p w14:paraId="2A1A4BFC" w14:textId="77777777" w:rsidR="009F1441" w:rsidRPr="00992CA2" w:rsidRDefault="002140A0" w:rsidP="007B6CAE">
      <w:pPr>
        <w:jc w:val="both"/>
        <w:rPr>
          <w:sz w:val="24"/>
          <w:szCs w:val="24"/>
        </w:rPr>
      </w:pPr>
      <w:r w:rsidRPr="00992CA2">
        <w:rPr>
          <w:sz w:val="24"/>
          <w:szCs w:val="24"/>
        </w:rPr>
        <w:t>f</w:t>
      </w:r>
      <w:r w:rsidR="00724717" w:rsidRPr="00992CA2">
        <w:rPr>
          <w:sz w:val="24"/>
          <w:szCs w:val="24"/>
        </w:rPr>
        <w:t>.</w:t>
      </w:r>
      <w:r w:rsidR="009B6E3D" w:rsidRPr="00992CA2">
        <w:rPr>
          <w:sz w:val="24"/>
          <w:szCs w:val="24"/>
        </w:rPr>
        <w:t xml:space="preserve"> </w:t>
      </w:r>
      <w:r w:rsidR="00724717" w:rsidRPr="00992CA2">
        <w:rPr>
          <w:sz w:val="24"/>
          <w:szCs w:val="24"/>
        </w:rPr>
        <w:t xml:space="preserve">İşletmelerde iş yeri stajı yapan öğrencilerin sigorta primlerine ait işlemleri </w:t>
      </w:r>
      <w:r w:rsidRPr="00992CA2">
        <w:rPr>
          <w:sz w:val="24"/>
          <w:szCs w:val="24"/>
        </w:rPr>
        <w:t>Yönetmelik esaslarına göre yürütmek,</w:t>
      </w:r>
    </w:p>
    <w:p w14:paraId="4DE1C4EF" w14:textId="77777777" w:rsidR="009F1441" w:rsidRPr="00992CA2" w:rsidRDefault="00724717" w:rsidP="007B6CAE">
      <w:pPr>
        <w:jc w:val="both"/>
        <w:rPr>
          <w:sz w:val="24"/>
          <w:szCs w:val="24"/>
        </w:rPr>
      </w:pPr>
      <w:r w:rsidRPr="00992CA2">
        <w:rPr>
          <w:sz w:val="24"/>
          <w:szCs w:val="24"/>
        </w:rPr>
        <w:t>g. İşletmelerde</w:t>
      </w:r>
      <w:r w:rsidR="002140A0" w:rsidRPr="00992CA2">
        <w:rPr>
          <w:sz w:val="24"/>
          <w:szCs w:val="24"/>
        </w:rPr>
        <w:t xml:space="preserve"> yapılan iş yeri stajında amaçlanan hedeflere ulaşılması için işletme yetkilileriyle iş birliği yaparak gerekli önlemleri almak,</w:t>
      </w:r>
    </w:p>
    <w:p w14:paraId="694CDC1D" w14:textId="77777777" w:rsidR="009F1441" w:rsidRPr="00992CA2" w:rsidRDefault="009F1441" w:rsidP="007B6CAE">
      <w:pPr>
        <w:jc w:val="both"/>
        <w:rPr>
          <w:sz w:val="24"/>
          <w:szCs w:val="24"/>
        </w:rPr>
      </w:pPr>
    </w:p>
    <w:p w14:paraId="44A535D4" w14:textId="77777777" w:rsidR="009F1441" w:rsidRPr="00992CA2" w:rsidRDefault="002140A0" w:rsidP="007B6CAE">
      <w:pPr>
        <w:jc w:val="both"/>
        <w:rPr>
          <w:sz w:val="24"/>
          <w:szCs w:val="24"/>
        </w:rPr>
      </w:pPr>
      <w:r w:rsidRPr="00992CA2">
        <w:rPr>
          <w:sz w:val="24"/>
          <w:szCs w:val="24"/>
        </w:rPr>
        <w:t>MADDE 20-    İş yeri eğitimi gören öğrencilerin görev ve sorumlulukları:</w:t>
      </w:r>
    </w:p>
    <w:p w14:paraId="110ED212" w14:textId="77777777" w:rsidR="009F1441" w:rsidRPr="00992CA2" w:rsidRDefault="002140A0" w:rsidP="007B6CAE">
      <w:pPr>
        <w:jc w:val="both"/>
        <w:rPr>
          <w:sz w:val="24"/>
          <w:szCs w:val="24"/>
        </w:rPr>
      </w:pPr>
      <w:r w:rsidRPr="00992CA2">
        <w:rPr>
          <w:sz w:val="24"/>
          <w:szCs w:val="24"/>
        </w:rPr>
        <w:t>a.   İş yerinin şartlarına ve çalışma düzenine uymak,</w:t>
      </w:r>
    </w:p>
    <w:p w14:paraId="009DBE08" w14:textId="77777777" w:rsidR="009F1441" w:rsidRPr="00992CA2" w:rsidRDefault="002140A0" w:rsidP="007B6CAE">
      <w:pPr>
        <w:jc w:val="both"/>
        <w:rPr>
          <w:sz w:val="24"/>
          <w:szCs w:val="24"/>
        </w:rPr>
      </w:pPr>
      <w:r w:rsidRPr="00992CA2">
        <w:rPr>
          <w:sz w:val="24"/>
          <w:szCs w:val="24"/>
        </w:rPr>
        <w:t>b.   İş yerine ait özel bilgileri üçüncü şahıslara iletmemek,</w:t>
      </w:r>
    </w:p>
    <w:p w14:paraId="3E8FE2F1" w14:textId="77777777" w:rsidR="009F1441" w:rsidRPr="00992CA2" w:rsidRDefault="002140A0" w:rsidP="007B6CAE">
      <w:pPr>
        <w:jc w:val="both"/>
        <w:rPr>
          <w:sz w:val="24"/>
          <w:szCs w:val="24"/>
        </w:rPr>
      </w:pPr>
      <w:r w:rsidRPr="00992CA2">
        <w:rPr>
          <w:sz w:val="24"/>
          <w:szCs w:val="24"/>
        </w:rPr>
        <w:t>c.   Sendikal etkinliklere katılmamak,</w:t>
      </w:r>
    </w:p>
    <w:p w14:paraId="31020D92" w14:textId="77777777" w:rsidR="009F1441" w:rsidRPr="00992CA2" w:rsidRDefault="002140A0" w:rsidP="007B6CAE">
      <w:pPr>
        <w:jc w:val="both"/>
        <w:rPr>
          <w:sz w:val="24"/>
          <w:szCs w:val="24"/>
        </w:rPr>
      </w:pPr>
      <w:r w:rsidRPr="00992CA2">
        <w:rPr>
          <w:sz w:val="24"/>
          <w:szCs w:val="24"/>
        </w:rPr>
        <w:t>d.   İş yeri stajına düzenli olarak devam etmek,</w:t>
      </w:r>
    </w:p>
    <w:p w14:paraId="36CF6D0F" w14:textId="77777777" w:rsidR="009F1441" w:rsidRPr="00992CA2" w:rsidRDefault="002140A0" w:rsidP="007B6CAE">
      <w:pPr>
        <w:jc w:val="both"/>
        <w:rPr>
          <w:sz w:val="24"/>
          <w:szCs w:val="24"/>
        </w:rPr>
      </w:pPr>
      <w:r w:rsidRPr="00992CA2">
        <w:rPr>
          <w:sz w:val="24"/>
          <w:szCs w:val="24"/>
        </w:rPr>
        <w:t>e.   İş yeri stajı dosyasını tutmak ve ilgili formları doldurmak.</w:t>
      </w:r>
    </w:p>
    <w:p w14:paraId="4E97BC2E" w14:textId="77777777" w:rsidR="009F1441" w:rsidRPr="00992CA2" w:rsidRDefault="002140A0" w:rsidP="007B6CAE">
      <w:pPr>
        <w:rPr>
          <w:b/>
          <w:sz w:val="24"/>
          <w:szCs w:val="24"/>
        </w:rPr>
      </w:pPr>
      <w:r w:rsidRPr="00992CA2">
        <w:rPr>
          <w:b/>
          <w:sz w:val="24"/>
          <w:szCs w:val="24"/>
        </w:rPr>
        <w:lastRenderedPageBreak/>
        <w:t>DİĞER HUSUSLAR</w:t>
      </w:r>
    </w:p>
    <w:p w14:paraId="2E1B017C" w14:textId="77777777" w:rsidR="009F1441" w:rsidRPr="00992CA2" w:rsidRDefault="002140A0" w:rsidP="007B6CAE">
      <w:pPr>
        <w:rPr>
          <w:sz w:val="24"/>
          <w:szCs w:val="24"/>
        </w:rPr>
      </w:pPr>
      <w:r w:rsidRPr="00992CA2">
        <w:rPr>
          <w:sz w:val="24"/>
          <w:szCs w:val="24"/>
        </w:rPr>
        <w:t>MADDE 21- İşletmelerde iş yeri stajı yapan öğrenciler hakkında bu sözleşmede yer almayan diğer hususlarda, ilgili mevzuat hükümlerine göre işlem yapılır.</w:t>
      </w:r>
    </w:p>
    <w:p w14:paraId="5D14C48B" w14:textId="77777777" w:rsidR="009F1441" w:rsidRPr="00992CA2" w:rsidRDefault="009F1441" w:rsidP="007B6CAE">
      <w:pPr>
        <w:rPr>
          <w:sz w:val="24"/>
          <w:szCs w:val="24"/>
        </w:rPr>
      </w:pPr>
    </w:p>
    <w:p w14:paraId="00C4E1D1" w14:textId="77777777" w:rsidR="009F1441" w:rsidRPr="00992CA2" w:rsidRDefault="002140A0" w:rsidP="007B6CAE">
      <w:pPr>
        <w:rPr>
          <w:sz w:val="24"/>
          <w:szCs w:val="24"/>
        </w:rPr>
      </w:pPr>
      <w:r w:rsidRPr="00992CA2">
        <w:rPr>
          <w:sz w:val="24"/>
          <w:szCs w:val="24"/>
        </w:rPr>
        <w:t>MADDE 22- İşletme tarafından öğrenciye aşağıdaki sosyal haklar sağlanacaktır:</w:t>
      </w:r>
    </w:p>
    <w:p w14:paraId="1C17AFD2" w14:textId="77777777" w:rsidR="00FF7564" w:rsidRPr="00992CA2" w:rsidRDefault="002140A0" w:rsidP="00FF7564">
      <w:pPr>
        <w:ind w:firstLine="708"/>
        <w:jc w:val="both"/>
        <w:rPr>
          <w:sz w:val="24"/>
          <w:szCs w:val="24"/>
        </w:rPr>
      </w:pPr>
      <w:r w:rsidRPr="00992CA2">
        <w:rPr>
          <w:spacing w:val="-3"/>
          <w:sz w:val="24"/>
          <w:szCs w:val="24"/>
        </w:rPr>
        <w:t>a</w:t>
      </w:r>
      <w:r w:rsidR="00FF7564" w:rsidRPr="00992CA2">
        <w:rPr>
          <w:sz w:val="24"/>
          <w:szCs w:val="24"/>
        </w:rPr>
        <w:t xml:space="preserve">.  </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1"/>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 xml:space="preserve">. </w:t>
      </w:r>
    </w:p>
    <w:p w14:paraId="53C0DB2A" w14:textId="77777777" w:rsidR="00FF7564" w:rsidRPr="00992CA2" w:rsidRDefault="002140A0" w:rsidP="00FF7564">
      <w:pPr>
        <w:ind w:firstLine="708"/>
        <w:jc w:val="both"/>
        <w:rPr>
          <w:spacing w:val="-2"/>
          <w:sz w:val="24"/>
          <w:szCs w:val="24"/>
        </w:rPr>
      </w:pPr>
      <w:r w:rsidRPr="00992CA2">
        <w:rPr>
          <w:spacing w:val="-2"/>
          <w:sz w:val="24"/>
          <w:szCs w:val="24"/>
        </w:rPr>
        <w:t>b</w:t>
      </w:r>
      <w:r w:rsidR="00FF7564" w:rsidRPr="00992CA2">
        <w:rPr>
          <w:sz w:val="24"/>
          <w:szCs w:val="24"/>
        </w:rPr>
        <w:t xml:space="preserve">. </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proofErr w:type="gramStart"/>
      <w:r w:rsidRPr="00992CA2">
        <w:rPr>
          <w:spacing w:val="-2"/>
          <w:sz w:val="24"/>
          <w:szCs w:val="24"/>
        </w:rPr>
        <w:t>…</w:t>
      </w:r>
      <w:r w:rsidRPr="00992CA2">
        <w:rPr>
          <w:sz w:val="24"/>
          <w:szCs w:val="24"/>
        </w:rPr>
        <w:t>…</w:t>
      </w:r>
      <w:r w:rsidRPr="00992CA2">
        <w:rPr>
          <w:spacing w:val="-2"/>
          <w:sz w:val="24"/>
          <w:szCs w:val="24"/>
        </w:rPr>
        <w:t>.</w:t>
      </w:r>
      <w:proofErr w:type="gramEnd"/>
      <w:r w:rsidRPr="00992CA2">
        <w:rPr>
          <w:spacing w:val="-2"/>
          <w:sz w:val="24"/>
          <w:szCs w:val="24"/>
        </w:rPr>
        <w:t>.</w:t>
      </w:r>
      <w:r w:rsidRPr="00992CA2">
        <w:rPr>
          <w:sz w:val="24"/>
          <w:szCs w:val="24"/>
        </w:rPr>
        <w:t>…</w:t>
      </w:r>
      <w:r w:rsidRPr="00992CA2">
        <w:rPr>
          <w:spacing w:val="-2"/>
          <w:sz w:val="24"/>
          <w:szCs w:val="24"/>
        </w:rPr>
        <w:t xml:space="preserve">……. </w:t>
      </w:r>
    </w:p>
    <w:p w14:paraId="28A4B15D" w14:textId="77777777" w:rsidR="00FF7564" w:rsidRPr="00992CA2" w:rsidRDefault="002140A0" w:rsidP="00FF7564">
      <w:pPr>
        <w:ind w:firstLine="708"/>
        <w:jc w:val="both"/>
        <w:rPr>
          <w:spacing w:val="-2"/>
          <w:sz w:val="24"/>
          <w:szCs w:val="24"/>
        </w:rPr>
      </w:pPr>
      <w:r w:rsidRPr="00992CA2">
        <w:rPr>
          <w:spacing w:val="-3"/>
          <w:sz w:val="24"/>
          <w:szCs w:val="24"/>
        </w:rPr>
        <w:t>c</w:t>
      </w:r>
      <w:r w:rsidRPr="00992CA2">
        <w:rPr>
          <w:sz w:val="24"/>
          <w:szCs w:val="24"/>
        </w:rPr>
        <w:t xml:space="preserve">. </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 xml:space="preserve">…… </w:t>
      </w:r>
    </w:p>
    <w:p w14:paraId="51350983" w14:textId="77777777" w:rsidR="00FF7564" w:rsidRPr="00992CA2" w:rsidRDefault="002140A0" w:rsidP="00FF7564">
      <w:pPr>
        <w:ind w:firstLine="708"/>
        <w:jc w:val="both"/>
        <w:rPr>
          <w:spacing w:val="-2"/>
          <w:sz w:val="24"/>
          <w:szCs w:val="24"/>
        </w:rPr>
      </w:pPr>
      <w:r w:rsidRPr="00992CA2">
        <w:rPr>
          <w:spacing w:val="-2"/>
          <w:sz w:val="24"/>
          <w:szCs w:val="24"/>
        </w:rPr>
        <w:t>d</w:t>
      </w:r>
      <w:r w:rsidRPr="00992CA2">
        <w:rPr>
          <w:sz w:val="24"/>
          <w:szCs w:val="24"/>
        </w:rPr>
        <w:t xml:space="preserve">. </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 xml:space="preserve">…… </w:t>
      </w:r>
    </w:p>
    <w:p w14:paraId="7ABAC06D" w14:textId="77777777" w:rsidR="009F1441" w:rsidRPr="00992CA2" w:rsidRDefault="002140A0" w:rsidP="00FF7564">
      <w:pPr>
        <w:ind w:firstLine="708"/>
        <w:jc w:val="both"/>
        <w:rPr>
          <w:sz w:val="24"/>
          <w:szCs w:val="24"/>
        </w:rPr>
      </w:pPr>
      <w:r w:rsidRPr="00992CA2">
        <w:rPr>
          <w:spacing w:val="-3"/>
          <w:sz w:val="24"/>
          <w:szCs w:val="24"/>
        </w:rPr>
        <w:t>e</w:t>
      </w:r>
      <w:r w:rsidR="00FF7564" w:rsidRPr="00992CA2">
        <w:rPr>
          <w:sz w:val="24"/>
          <w:szCs w:val="24"/>
        </w:rPr>
        <w:t xml:space="preserve">. </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r w:rsidRPr="00992CA2">
        <w:rPr>
          <w:sz w:val="24"/>
          <w:szCs w:val="24"/>
        </w:rPr>
        <w:t>…</w:t>
      </w:r>
      <w:r w:rsidRPr="00992CA2">
        <w:rPr>
          <w:spacing w:val="-2"/>
          <w:sz w:val="24"/>
          <w:szCs w:val="24"/>
        </w:rPr>
        <w:t>……</w:t>
      </w:r>
    </w:p>
    <w:p w14:paraId="69750DA1" w14:textId="77777777" w:rsidR="009F1441" w:rsidRPr="00992CA2" w:rsidRDefault="00E6018D" w:rsidP="00C33513">
      <w:pPr>
        <w:tabs>
          <w:tab w:val="left" w:pos="7740"/>
        </w:tabs>
        <w:spacing w:line="200" w:lineRule="exact"/>
        <w:rPr>
          <w:sz w:val="24"/>
          <w:szCs w:val="24"/>
        </w:rPr>
      </w:pPr>
      <w:r w:rsidRPr="00992CA2">
        <w:rPr>
          <w:sz w:val="24"/>
          <w:szCs w:val="24"/>
        </w:rPr>
        <w:tab/>
      </w:r>
    </w:p>
    <w:tbl>
      <w:tblPr>
        <w:tblW w:w="0" w:type="auto"/>
        <w:tblInd w:w="102" w:type="dxa"/>
        <w:tblLayout w:type="fixed"/>
        <w:tblCellMar>
          <w:left w:w="0" w:type="dxa"/>
          <w:right w:w="0" w:type="dxa"/>
        </w:tblCellMar>
        <w:tblLook w:val="01E0" w:firstRow="1" w:lastRow="1" w:firstColumn="1" w:lastColumn="1" w:noHBand="0" w:noVBand="0"/>
      </w:tblPr>
      <w:tblGrid>
        <w:gridCol w:w="1877"/>
        <w:gridCol w:w="7336"/>
      </w:tblGrid>
      <w:tr w:rsidR="009F1441" w:rsidRPr="00992CA2" w14:paraId="67847E48" w14:textId="77777777" w:rsidTr="009B6E3D">
        <w:trPr>
          <w:trHeight w:hRule="exact" w:val="321"/>
        </w:trPr>
        <w:tc>
          <w:tcPr>
            <w:tcW w:w="1877" w:type="dxa"/>
            <w:tcBorders>
              <w:top w:val="single" w:sz="5" w:space="0" w:color="000000"/>
              <w:left w:val="single" w:sz="5" w:space="0" w:color="000000"/>
              <w:bottom w:val="single" w:sz="5" w:space="0" w:color="000000"/>
              <w:right w:val="single" w:sz="5" w:space="0" w:color="000000"/>
            </w:tcBorders>
          </w:tcPr>
          <w:p w14:paraId="4A98D964" w14:textId="77777777" w:rsidR="009F1441" w:rsidRPr="00992CA2" w:rsidRDefault="002140A0" w:rsidP="00C33513">
            <w:pPr>
              <w:rPr>
                <w:sz w:val="24"/>
                <w:szCs w:val="24"/>
              </w:rPr>
            </w:pPr>
            <w:r w:rsidRPr="00992CA2">
              <w:rPr>
                <w:spacing w:val="-3"/>
                <w:sz w:val="24"/>
                <w:szCs w:val="24"/>
              </w:rPr>
              <w:t>İ</w:t>
            </w:r>
            <w:r w:rsidRPr="00992CA2">
              <w:rPr>
                <w:spacing w:val="2"/>
                <w:sz w:val="24"/>
                <w:szCs w:val="24"/>
              </w:rPr>
              <w:t>ş</w:t>
            </w:r>
            <w:r w:rsidRPr="00992CA2">
              <w:rPr>
                <w:spacing w:val="3"/>
                <w:sz w:val="24"/>
                <w:szCs w:val="24"/>
              </w:rPr>
              <w:t>l</w:t>
            </w:r>
            <w:r w:rsidRPr="00992CA2">
              <w:rPr>
                <w:spacing w:val="-1"/>
                <w:sz w:val="24"/>
                <w:szCs w:val="24"/>
              </w:rPr>
              <w:t>e</w:t>
            </w:r>
            <w:r w:rsidRPr="00992CA2">
              <w:rPr>
                <w:spacing w:val="3"/>
                <w:sz w:val="24"/>
                <w:szCs w:val="24"/>
              </w:rPr>
              <w:t>t</w:t>
            </w:r>
            <w:r w:rsidRPr="00992CA2">
              <w:rPr>
                <w:sz w:val="24"/>
                <w:szCs w:val="24"/>
              </w:rPr>
              <w:t>me</w:t>
            </w:r>
            <w:r w:rsidRPr="00992CA2">
              <w:rPr>
                <w:spacing w:val="2"/>
                <w:sz w:val="24"/>
                <w:szCs w:val="24"/>
              </w:rPr>
              <w:t xml:space="preserve"> A</w:t>
            </w:r>
            <w:r w:rsidRPr="00992CA2">
              <w:rPr>
                <w:sz w:val="24"/>
                <w:szCs w:val="24"/>
              </w:rPr>
              <w:t>dı</w:t>
            </w:r>
          </w:p>
        </w:tc>
        <w:tc>
          <w:tcPr>
            <w:tcW w:w="7336" w:type="dxa"/>
            <w:tcBorders>
              <w:top w:val="single" w:sz="5" w:space="0" w:color="000000"/>
              <w:left w:val="single" w:sz="5" w:space="0" w:color="000000"/>
              <w:bottom w:val="single" w:sz="5" w:space="0" w:color="000000"/>
              <w:right w:val="single" w:sz="5" w:space="0" w:color="000000"/>
            </w:tcBorders>
          </w:tcPr>
          <w:p w14:paraId="64D8AD7D" w14:textId="77777777" w:rsidR="009F1441" w:rsidRPr="00992CA2" w:rsidRDefault="009F1441" w:rsidP="00C33513">
            <w:pPr>
              <w:rPr>
                <w:sz w:val="24"/>
                <w:szCs w:val="24"/>
              </w:rPr>
            </w:pPr>
          </w:p>
        </w:tc>
      </w:tr>
      <w:tr w:rsidR="009F1441" w:rsidRPr="00992CA2" w14:paraId="72706E3D" w14:textId="77777777" w:rsidTr="008779A0">
        <w:trPr>
          <w:trHeight w:hRule="exact" w:val="427"/>
        </w:trPr>
        <w:tc>
          <w:tcPr>
            <w:tcW w:w="1877" w:type="dxa"/>
            <w:tcBorders>
              <w:top w:val="single" w:sz="5" w:space="0" w:color="000000"/>
              <w:left w:val="single" w:sz="5" w:space="0" w:color="000000"/>
              <w:bottom w:val="single" w:sz="5" w:space="0" w:color="000000"/>
              <w:right w:val="single" w:sz="5" w:space="0" w:color="000000"/>
            </w:tcBorders>
          </w:tcPr>
          <w:p w14:paraId="60ED833F" w14:textId="77777777" w:rsidR="009F1441" w:rsidRPr="00992CA2" w:rsidRDefault="002140A0" w:rsidP="000831BD">
            <w:pPr>
              <w:rPr>
                <w:sz w:val="24"/>
                <w:szCs w:val="24"/>
              </w:rPr>
            </w:pPr>
            <w:r w:rsidRPr="00992CA2">
              <w:rPr>
                <w:spacing w:val="-1"/>
                <w:sz w:val="24"/>
                <w:szCs w:val="24"/>
              </w:rPr>
              <w:t>Fa</w:t>
            </w:r>
            <w:r w:rsidRPr="00992CA2">
              <w:rPr>
                <w:sz w:val="24"/>
                <w:szCs w:val="24"/>
              </w:rPr>
              <w:t>kül</w:t>
            </w:r>
            <w:r w:rsidRPr="00992CA2">
              <w:rPr>
                <w:spacing w:val="1"/>
                <w:sz w:val="24"/>
                <w:szCs w:val="24"/>
              </w:rPr>
              <w:t>t</w:t>
            </w:r>
            <w:r w:rsidRPr="00992CA2">
              <w:rPr>
                <w:spacing w:val="-1"/>
                <w:sz w:val="24"/>
                <w:szCs w:val="24"/>
              </w:rPr>
              <w:t>e</w:t>
            </w:r>
            <w:r w:rsidR="000831BD" w:rsidRPr="00992CA2">
              <w:rPr>
                <w:sz w:val="24"/>
                <w:szCs w:val="24"/>
              </w:rPr>
              <w:t xml:space="preserve"> </w:t>
            </w:r>
            <w:r w:rsidRPr="00992CA2">
              <w:rPr>
                <w:sz w:val="24"/>
                <w:szCs w:val="24"/>
              </w:rPr>
              <w:t>Adı</w:t>
            </w:r>
          </w:p>
        </w:tc>
        <w:tc>
          <w:tcPr>
            <w:tcW w:w="7336" w:type="dxa"/>
            <w:tcBorders>
              <w:top w:val="single" w:sz="5" w:space="0" w:color="000000"/>
              <w:left w:val="single" w:sz="5" w:space="0" w:color="000000"/>
              <w:bottom w:val="single" w:sz="5" w:space="0" w:color="000000"/>
              <w:right w:val="single" w:sz="5" w:space="0" w:color="000000"/>
            </w:tcBorders>
          </w:tcPr>
          <w:p w14:paraId="12D0E1BB" w14:textId="77777777" w:rsidR="009F1441" w:rsidRPr="00992CA2" w:rsidRDefault="000831BD" w:rsidP="000831BD">
            <w:pPr>
              <w:jc w:val="center"/>
              <w:rPr>
                <w:b/>
                <w:sz w:val="24"/>
                <w:szCs w:val="24"/>
              </w:rPr>
            </w:pPr>
            <w:r w:rsidRPr="00992CA2">
              <w:rPr>
                <w:b/>
                <w:sz w:val="24"/>
                <w:szCs w:val="24"/>
              </w:rPr>
              <w:t>KTÜ OF TEKNOLOJİ FAKÜLTESİ</w:t>
            </w:r>
          </w:p>
        </w:tc>
      </w:tr>
    </w:tbl>
    <w:p w14:paraId="5E4219E9" w14:textId="77777777" w:rsidR="009F1441" w:rsidRPr="00992CA2" w:rsidRDefault="009F1441" w:rsidP="00C33513">
      <w:pPr>
        <w:spacing w:line="200" w:lineRule="exact"/>
        <w:rPr>
          <w:sz w:val="24"/>
          <w:szCs w:val="24"/>
        </w:rPr>
      </w:pPr>
    </w:p>
    <w:p w14:paraId="28E8F44F" w14:textId="77777777" w:rsidR="009F1441" w:rsidRPr="00992CA2" w:rsidRDefault="009F1441" w:rsidP="00C33513">
      <w:pPr>
        <w:spacing w:line="200" w:lineRule="exact"/>
        <w:rPr>
          <w:sz w:val="24"/>
          <w:szCs w:val="24"/>
        </w:rPr>
      </w:pPr>
    </w:p>
    <w:tbl>
      <w:tblPr>
        <w:tblW w:w="0" w:type="auto"/>
        <w:tblInd w:w="102" w:type="dxa"/>
        <w:tblLayout w:type="fixed"/>
        <w:tblCellMar>
          <w:left w:w="0" w:type="dxa"/>
          <w:right w:w="0" w:type="dxa"/>
        </w:tblCellMar>
        <w:tblLook w:val="01E0" w:firstRow="1" w:lastRow="1" w:firstColumn="1" w:lastColumn="1" w:noHBand="0" w:noVBand="0"/>
      </w:tblPr>
      <w:tblGrid>
        <w:gridCol w:w="3070"/>
        <w:gridCol w:w="3072"/>
        <w:gridCol w:w="3070"/>
      </w:tblGrid>
      <w:tr w:rsidR="009F1441" w:rsidRPr="00992CA2" w14:paraId="085BEF09" w14:textId="77777777" w:rsidTr="000831BD">
        <w:trPr>
          <w:trHeight w:hRule="exact" w:val="447"/>
        </w:trPr>
        <w:tc>
          <w:tcPr>
            <w:tcW w:w="3070" w:type="dxa"/>
            <w:tcBorders>
              <w:top w:val="single" w:sz="5" w:space="0" w:color="000000"/>
              <w:left w:val="single" w:sz="5" w:space="0" w:color="000000"/>
              <w:bottom w:val="single" w:sz="5" w:space="0" w:color="000000"/>
              <w:right w:val="single" w:sz="5" w:space="0" w:color="000000"/>
            </w:tcBorders>
          </w:tcPr>
          <w:p w14:paraId="0BF14D6C" w14:textId="77777777" w:rsidR="009F1441" w:rsidRPr="00992CA2" w:rsidRDefault="002140A0" w:rsidP="00C33513">
            <w:pPr>
              <w:jc w:val="center"/>
              <w:rPr>
                <w:b/>
                <w:sz w:val="24"/>
                <w:szCs w:val="24"/>
              </w:rPr>
            </w:pPr>
            <w:r w:rsidRPr="00992CA2">
              <w:rPr>
                <w:b/>
                <w:spacing w:val="-3"/>
                <w:sz w:val="24"/>
                <w:szCs w:val="24"/>
              </w:rPr>
              <w:t>ÖĞRENC</w:t>
            </w:r>
            <w:r w:rsidRPr="00992CA2">
              <w:rPr>
                <w:b/>
                <w:sz w:val="24"/>
                <w:szCs w:val="24"/>
              </w:rPr>
              <w:t>İ</w:t>
            </w:r>
          </w:p>
        </w:tc>
        <w:tc>
          <w:tcPr>
            <w:tcW w:w="3072" w:type="dxa"/>
            <w:tcBorders>
              <w:top w:val="single" w:sz="5" w:space="0" w:color="000000"/>
              <w:left w:val="single" w:sz="5" w:space="0" w:color="000000"/>
              <w:bottom w:val="single" w:sz="5" w:space="0" w:color="000000"/>
              <w:right w:val="single" w:sz="5" w:space="0" w:color="000000"/>
            </w:tcBorders>
          </w:tcPr>
          <w:p w14:paraId="4333F017" w14:textId="77777777" w:rsidR="009F1441" w:rsidRPr="00992CA2" w:rsidRDefault="002140A0" w:rsidP="008779A0">
            <w:pPr>
              <w:jc w:val="center"/>
              <w:rPr>
                <w:b/>
                <w:sz w:val="24"/>
                <w:szCs w:val="24"/>
              </w:rPr>
            </w:pPr>
            <w:r w:rsidRPr="00992CA2">
              <w:rPr>
                <w:b/>
                <w:spacing w:val="-6"/>
                <w:sz w:val="24"/>
                <w:szCs w:val="24"/>
              </w:rPr>
              <w:t>İ</w:t>
            </w:r>
            <w:r w:rsidRPr="00992CA2">
              <w:rPr>
                <w:b/>
                <w:spacing w:val="-3"/>
                <w:sz w:val="24"/>
                <w:szCs w:val="24"/>
              </w:rPr>
              <w:t>Ş</w:t>
            </w:r>
            <w:r w:rsidRPr="00992CA2">
              <w:rPr>
                <w:b/>
                <w:spacing w:val="-1"/>
                <w:sz w:val="24"/>
                <w:szCs w:val="24"/>
              </w:rPr>
              <w:t>V</w:t>
            </w:r>
            <w:r w:rsidRPr="00992CA2">
              <w:rPr>
                <w:b/>
                <w:spacing w:val="-3"/>
                <w:sz w:val="24"/>
                <w:szCs w:val="24"/>
              </w:rPr>
              <w:t>ERE</w:t>
            </w:r>
            <w:r w:rsidRPr="00992CA2">
              <w:rPr>
                <w:b/>
                <w:sz w:val="24"/>
                <w:szCs w:val="24"/>
              </w:rPr>
              <w:t>N</w:t>
            </w:r>
            <w:r w:rsidRPr="00992CA2">
              <w:rPr>
                <w:b/>
                <w:spacing w:val="-8"/>
                <w:sz w:val="24"/>
                <w:szCs w:val="24"/>
              </w:rPr>
              <w:t xml:space="preserve"> </w:t>
            </w:r>
            <w:r w:rsidRPr="00992CA2">
              <w:rPr>
                <w:b/>
                <w:spacing w:val="-1"/>
                <w:sz w:val="24"/>
                <w:szCs w:val="24"/>
              </w:rPr>
              <w:t>V</w:t>
            </w:r>
            <w:r w:rsidRPr="00992CA2">
              <w:rPr>
                <w:b/>
                <w:spacing w:val="-3"/>
                <w:sz w:val="24"/>
                <w:szCs w:val="24"/>
              </w:rPr>
              <w:t>EY</w:t>
            </w:r>
            <w:r w:rsidRPr="00992CA2">
              <w:rPr>
                <w:b/>
                <w:sz w:val="24"/>
                <w:szCs w:val="24"/>
              </w:rPr>
              <w:t>A</w:t>
            </w:r>
            <w:r w:rsidRPr="00992CA2">
              <w:rPr>
                <w:b/>
                <w:spacing w:val="-10"/>
                <w:sz w:val="24"/>
                <w:szCs w:val="24"/>
              </w:rPr>
              <w:t xml:space="preserve"> </w:t>
            </w:r>
            <w:r w:rsidRPr="00992CA2">
              <w:rPr>
                <w:b/>
                <w:spacing w:val="-1"/>
                <w:sz w:val="24"/>
                <w:szCs w:val="24"/>
              </w:rPr>
              <w:t>V</w:t>
            </w:r>
            <w:r w:rsidRPr="00992CA2">
              <w:rPr>
                <w:b/>
                <w:spacing w:val="-5"/>
                <w:sz w:val="24"/>
                <w:szCs w:val="24"/>
              </w:rPr>
              <w:t>E</w:t>
            </w:r>
            <w:r w:rsidRPr="00992CA2">
              <w:rPr>
                <w:b/>
                <w:spacing w:val="-1"/>
                <w:sz w:val="24"/>
                <w:szCs w:val="24"/>
              </w:rPr>
              <w:t>K</w:t>
            </w:r>
            <w:r w:rsidRPr="00992CA2">
              <w:rPr>
                <w:b/>
                <w:spacing w:val="-6"/>
                <w:sz w:val="24"/>
                <w:szCs w:val="24"/>
              </w:rPr>
              <w:t>İ</w:t>
            </w:r>
            <w:r w:rsidRPr="00992CA2">
              <w:rPr>
                <w:b/>
                <w:spacing w:val="-3"/>
                <w:sz w:val="24"/>
                <w:szCs w:val="24"/>
              </w:rPr>
              <w:t>L</w:t>
            </w:r>
            <w:r w:rsidRPr="00992CA2">
              <w:rPr>
                <w:b/>
                <w:sz w:val="24"/>
                <w:szCs w:val="24"/>
              </w:rPr>
              <w:t>İ</w:t>
            </w:r>
          </w:p>
        </w:tc>
        <w:tc>
          <w:tcPr>
            <w:tcW w:w="3070" w:type="dxa"/>
            <w:tcBorders>
              <w:top w:val="single" w:sz="5" w:space="0" w:color="000000"/>
              <w:left w:val="single" w:sz="5" w:space="0" w:color="000000"/>
              <w:bottom w:val="single" w:sz="5" w:space="0" w:color="000000"/>
              <w:right w:val="single" w:sz="5" w:space="0" w:color="000000"/>
            </w:tcBorders>
          </w:tcPr>
          <w:p w14:paraId="3A8E839D" w14:textId="77777777" w:rsidR="009F1441" w:rsidRPr="00992CA2" w:rsidRDefault="002140A0" w:rsidP="000831BD">
            <w:pPr>
              <w:spacing w:line="263" w:lineRule="auto"/>
              <w:ind w:firstLine="1"/>
              <w:jc w:val="center"/>
              <w:rPr>
                <w:b/>
                <w:sz w:val="24"/>
                <w:szCs w:val="24"/>
              </w:rPr>
            </w:pPr>
            <w:r w:rsidRPr="00992CA2">
              <w:rPr>
                <w:b/>
                <w:sz w:val="24"/>
                <w:szCs w:val="24"/>
              </w:rPr>
              <w:t>F</w:t>
            </w:r>
            <w:r w:rsidRPr="00992CA2">
              <w:rPr>
                <w:b/>
                <w:spacing w:val="-1"/>
                <w:sz w:val="24"/>
                <w:szCs w:val="24"/>
              </w:rPr>
              <w:t>A</w:t>
            </w:r>
            <w:r w:rsidRPr="00992CA2">
              <w:rPr>
                <w:b/>
                <w:spacing w:val="4"/>
                <w:sz w:val="24"/>
                <w:szCs w:val="24"/>
              </w:rPr>
              <w:t>K</w:t>
            </w:r>
            <w:r w:rsidRPr="00992CA2">
              <w:rPr>
                <w:b/>
                <w:spacing w:val="1"/>
                <w:sz w:val="24"/>
                <w:szCs w:val="24"/>
              </w:rPr>
              <w:t>Ü</w:t>
            </w:r>
            <w:r w:rsidRPr="00992CA2">
              <w:rPr>
                <w:b/>
                <w:sz w:val="24"/>
                <w:szCs w:val="24"/>
              </w:rPr>
              <w:t>L</w:t>
            </w:r>
            <w:r w:rsidRPr="00992CA2">
              <w:rPr>
                <w:b/>
                <w:spacing w:val="1"/>
                <w:sz w:val="24"/>
                <w:szCs w:val="24"/>
              </w:rPr>
              <w:t>T</w:t>
            </w:r>
            <w:r w:rsidRPr="00992CA2">
              <w:rPr>
                <w:b/>
                <w:sz w:val="24"/>
                <w:szCs w:val="24"/>
              </w:rPr>
              <w:t xml:space="preserve">E </w:t>
            </w:r>
            <w:r w:rsidRPr="00992CA2">
              <w:rPr>
                <w:b/>
                <w:spacing w:val="-1"/>
                <w:sz w:val="24"/>
                <w:szCs w:val="24"/>
              </w:rPr>
              <w:t>DE</w:t>
            </w:r>
            <w:r w:rsidRPr="00992CA2">
              <w:rPr>
                <w:b/>
                <w:spacing w:val="4"/>
                <w:sz w:val="24"/>
                <w:szCs w:val="24"/>
              </w:rPr>
              <w:t>K</w:t>
            </w:r>
            <w:r w:rsidRPr="00992CA2">
              <w:rPr>
                <w:b/>
                <w:spacing w:val="1"/>
                <w:sz w:val="24"/>
                <w:szCs w:val="24"/>
              </w:rPr>
              <w:t>AN</w:t>
            </w:r>
            <w:r w:rsidRPr="00992CA2">
              <w:rPr>
                <w:b/>
                <w:spacing w:val="-4"/>
                <w:sz w:val="24"/>
                <w:szCs w:val="24"/>
              </w:rPr>
              <w:t>I</w:t>
            </w:r>
          </w:p>
        </w:tc>
      </w:tr>
      <w:tr w:rsidR="009F1441" w:rsidRPr="00992CA2" w14:paraId="4203AAE5" w14:textId="77777777" w:rsidTr="008779A0">
        <w:trPr>
          <w:trHeight w:hRule="exact" w:val="1128"/>
        </w:trPr>
        <w:tc>
          <w:tcPr>
            <w:tcW w:w="3070" w:type="dxa"/>
            <w:tcBorders>
              <w:top w:val="single" w:sz="5" w:space="0" w:color="000000"/>
              <w:left w:val="single" w:sz="5" w:space="0" w:color="000000"/>
              <w:bottom w:val="single" w:sz="5" w:space="0" w:color="000000"/>
              <w:right w:val="single" w:sz="5" w:space="0" w:color="000000"/>
            </w:tcBorders>
          </w:tcPr>
          <w:p w14:paraId="49EDED4F" w14:textId="77777777" w:rsidR="009F1441" w:rsidRPr="00992CA2" w:rsidRDefault="002140A0" w:rsidP="008779A0">
            <w:pPr>
              <w:jc w:val="center"/>
              <w:rPr>
                <w:sz w:val="24"/>
                <w:szCs w:val="24"/>
              </w:rPr>
            </w:pPr>
            <w:r w:rsidRPr="00992CA2">
              <w:rPr>
                <w:spacing w:val="-3"/>
                <w:sz w:val="24"/>
                <w:szCs w:val="24"/>
              </w:rPr>
              <w:t>A</w:t>
            </w:r>
            <w:r w:rsidRPr="00992CA2">
              <w:rPr>
                <w:spacing w:val="-2"/>
                <w:sz w:val="24"/>
                <w:szCs w:val="24"/>
              </w:rPr>
              <w:t>d</w:t>
            </w:r>
            <w:r w:rsidRPr="00992CA2">
              <w:rPr>
                <w:sz w:val="24"/>
                <w:szCs w:val="24"/>
              </w:rPr>
              <w:t>ı</w:t>
            </w:r>
            <w:r w:rsidRPr="00992CA2">
              <w:rPr>
                <w:spacing w:val="-6"/>
                <w:sz w:val="24"/>
                <w:szCs w:val="24"/>
              </w:rPr>
              <w:t xml:space="preserve"> </w:t>
            </w:r>
            <w:r w:rsidRPr="00992CA2">
              <w:rPr>
                <w:spacing w:val="-3"/>
                <w:sz w:val="24"/>
                <w:szCs w:val="24"/>
              </w:rPr>
              <w:t>S</w:t>
            </w:r>
            <w:r w:rsidRPr="00992CA2">
              <w:rPr>
                <w:spacing w:val="-2"/>
                <w:sz w:val="24"/>
                <w:szCs w:val="24"/>
              </w:rPr>
              <w:t>o</w:t>
            </w:r>
            <w:r w:rsidRPr="00992CA2">
              <w:rPr>
                <w:spacing w:val="-5"/>
                <w:sz w:val="24"/>
                <w:szCs w:val="24"/>
              </w:rPr>
              <w:t>y</w:t>
            </w:r>
            <w:r w:rsidRPr="00992CA2">
              <w:rPr>
                <w:spacing w:val="-4"/>
                <w:sz w:val="24"/>
                <w:szCs w:val="24"/>
              </w:rPr>
              <w:t>a</w:t>
            </w:r>
            <w:r w:rsidRPr="00992CA2">
              <w:rPr>
                <w:spacing w:val="-2"/>
                <w:sz w:val="24"/>
                <w:szCs w:val="24"/>
              </w:rPr>
              <w:t>d</w:t>
            </w:r>
            <w:r w:rsidRPr="00992CA2">
              <w:rPr>
                <w:spacing w:val="-4"/>
                <w:sz w:val="24"/>
                <w:szCs w:val="24"/>
              </w:rPr>
              <w:t>ı</w:t>
            </w:r>
          </w:p>
          <w:p w14:paraId="47B5BCA7" w14:textId="77777777" w:rsidR="008779A0" w:rsidRPr="00992CA2" w:rsidRDefault="008779A0" w:rsidP="008779A0">
            <w:pPr>
              <w:jc w:val="center"/>
              <w:rPr>
                <w:sz w:val="24"/>
                <w:szCs w:val="24"/>
              </w:rPr>
            </w:pPr>
          </w:p>
          <w:p w14:paraId="22131B0D" w14:textId="77777777" w:rsidR="008779A0" w:rsidRPr="00992CA2" w:rsidRDefault="008779A0" w:rsidP="008779A0">
            <w:pPr>
              <w:jc w:val="center"/>
              <w:rPr>
                <w:sz w:val="24"/>
                <w:szCs w:val="24"/>
              </w:rPr>
            </w:pPr>
          </w:p>
        </w:tc>
        <w:tc>
          <w:tcPr>
            <w:tcW w:w="3072" w:type="dxa"/>
            <w:tcBorders>
              <w:top w:val="single" w:sz="5" w:space="0" w:color="000000"/>
              <w:left w:val="single" w:sz="5" w:space="0" w:color="000000"/>
              <w:bottom w:val="single" w:sz="5" w:space="0" w:color="000000"/>
              <w:right w:val="single" w:sz="5" w:space="0" w:color="000000"/>
            </w:tcBorders>
          </w:tcPr>
          <w:p w14:paraId="52018708" w14:textId="77777777" w:rsidR="009F1441" w:rsidRPr="00992CA2" w:rsidRDefault="002140A0" w:rsidP="008779A0">
            <w:pPr>
              <w:jc w:val="center"/>
              <w:rPr>
                <w:sz w:val="24"/>
                <w:szCs w:val="24"/>
              </w:rPr>
            </w:pPr>
            <w:r w:rsidRPr="00992CA2">
              <w:rPr>
                <w:spacing w:val="-3"/>
                <w:sz w:val="24"/>
                <w:szCs w:val="24"/>
              </w:rPr>
              <w:t>A</w:t>
            </w:r>
            <w:r w:rsidRPr="00992CA2">
              <w:rPr>
                <w:spacing w:val="-2"/>
                <w:sz w:val="24"/>
                <w:szCs w:val="24"/>
              </w:rPr>
              <w:t>d</w:t>
            </w:r>
            <w:r w:rsidRPr="00992CA2">
              <w:rPr>
                <w:sz w:val="24"/>
                <w:szCs w:val="24"/>
              </w:rPr>
              <w:t>ı</w:t>
            </w:r>
            <w:r w:rsidRPr="00992CA2">
              <w:rPr>
                <w:spacing w:val="-6"/>
                <w:sz w:val="24"/>
                <w:szCs w:val="24"/>
              </w:rPr>
              <w:t xml:space="preserve"> </w:t>
            </w:r>
            <w:r w:rsidRPr="00992CA2">
              <w:rPr>
                <w:spacing w:val="-3"/>
                <w:sz w:val="24"/>
                <w:szCs w:val="24"/>
              </w:rPr>
              <w:t>S</w:t>
            </w:r>
            <w:r w:rsidRPr="00992CA2">
              <w:rPr>
                <w:spacing w:val="-2"/>
                <w:sz w:val="24"/>
                <w:szCs w:val="24"/>
              </w:rPr>
              <w:t>o</w:t>
            </w:r>
            <w:r w:rsidRPr="00992CA2">
              <w:rPr>
                <w:spacing w:val="-5"/>
                <w:sz w:val="24"/>
                <w:szCs w:val="24"/>
              </w:rPr>
              <w:t>y</w:t>
            </w:r>
            <w:r w:rsidRPr="00992CA2">
              <w:rPr>
                <w:spacing w:val="-4"/>
                <w:sz w:val="24"/>
                <w:szCs w:val="24"/>
              </w:rPr>
              <w:t>a</w:t>
            </w:r>
            <w:r w:rsidRPr="00992CA2">
              <w:rPr>
                <w:spacing w:val="-2"/>
                <w:sz w:val="24"/>
                <w:szCs w:val="24"/>
              </w:rPr>
              <w:t>d</w:t>
            </w:r>
            <w:r w:rsidRPr="00992CA2">
              <w:rPr>
                <w:spacing w:val="-4"/>
                <w:sz w:val="24"/>
                <w:szCs w:val="24"/>
              </w:rPr>
              <w:t>ı</w:t>
            </w:r>
            <w:r w:rsidRPr="00992CA2">
              <w:rPr>
                <w:sz w:val="24"/>
                <w:szCs w:val="24"/>
              </w:rPr>
              <w:t>, Görevi</w:t>
            </w:r>
          </w:p>
        </w:tc>
        <w:tc>
          <w:tcPr>
            <w:tcW w:w="3070" w:type="dxa"/>
            <w:tcBorders>
              <w:top w:val="single" w:sz="5" w:space="0" w:color="000000"/>
              <w:left w:val="single" w:sz="5" w:space="0" w:color="000000"/>
              <w:bottom w:val="single" w:sz="5" w:space="0" w:color="000000"/>
              <w:right w:val="single" w:sz="5" w:space="0" w:color="000000"/>
            </w:tcBorders>
          </w:tcPr>
          <w:p w14:paraId="1FA6186C" w14:textId="77777777" w:rsidR="009F1441" w:rsidRPr="00992CA2" w:rsidRDefault="002140A0" w:rsidP="008779A0">
            <w:pPr>
              <w:jc w:val="center"/>
              <w:rPr>
                <w:sz w:val="24"/>
                <w:szCs w:val="24"/>
              </w:rPr>
            </w:pPr>
            <w:r w:rsidRPr="00992CA2">
              <w:rPr>
                <w:spacing w:val="-3"/>
                <w:sz w:val="24"/>
                <w:szCs w:val="24"/>
              </w:rPr>
              <w:t>A</w:t>
            </w:r>
            <w:r w:rsidRPr="00992CA2">
              <w:rPr>
                <w:spacing w:val="-2"/>
                <w:sz w:val="24"/>
                <w:szCs w:val="24"/>
              </w:rPr>
              <w:t>d</w:t>
            </w:r>
            <w:r w:rsidRPr="00992CA2">
              <w:rPr>
                <w:sz w:val="24"/>
                <w:szCs w:val="24"/>
              </w:rPr>
              <w:t>ı</w:t>
            </w:r>
            <w:r w:rsidRPr="00992CA2">
              <w:rPr>
                <w:spacing w:val="-6"/>
                <w:sz w:val="24"/>
                <w:szCs w:val="24"/>
              </w:rPr>
              <w:t xml:space="preserve"> </w:t>
            </w:r>
            <w:r w:rsidRPr="00992CA2">
              <w:rPr>
                <w:spacing w:val="-3"/>
                <w:sz w:val="24"/>
                <w:szCs w:val="24"/>
              </w:rPr>
              <w:t>S</w:t>
            </w:r>
            <w:r w:rsidRPr="00992CA2">
              <w:rPr>
                <w:spacing w:val="-2"/>
                <w:sz w:val="24"/>
                <w:szCs w:val="24"/>
              </w:rPr>
              <w:t>o</w:t>
            </w:r>
            <w:r w:rsidRPr="00992CA2">
              <w:rPr>
                <w:spacing w:val="-5"/>
                <w:sz w:val="24"/>
                <w:szCs w:val="24"/>
              </w:rPr>
              <w:t>y</w:t>
            </w:r>
            <w:r w:rsidRPr="00992CA2">
              <w:rPr>
                <w:spacing w:val="-4"/>
                <w:sz w:val="24"/>
                <w:szCs w:val="24"/>
              </w:rPr>
              <w:t>a</w:t>
            </w:r>
            <w:r w:rsidRPr="00992CA2">
              <w:rPr>
                <w:spacing w:val="-2"/>
                <w:sz w:val="24"/>
                <w:szCs w:val="24"/>
              </w:rPr>
              <w:t>d</w:t>
            </w:r>
            <w:r w:rsidRPr="00992CA2">
              <w:rPr>
                <w:spacing w:val="-4"/>
                <w:sz w:val="24"/>
                <w:szCs w:val="24"/>
              </w:rPr>
              <w:t>ı</w:t>
            </w:r>
          </w:p>
        </w:tc>
      </w:tr>
      <w:tr w:rsidR="009F1441" w:rsidRPr="00992CA2" w14:paraId="51FA8EFC" w14:textId="77777777">
        <w:trPr>
          <w:trHeight w:hRule="exact" w:val="1697"/>
        </w:trPr>
        <w:tc>
          <w:tcPr>
            <w:tcW w:w="3070" w:type="dxa"/>
            <w:tcBorders>
              <w:top w:val="single" w:sz="5" w:space="0" w:color="000000"/>
              <w:left w:val="single" w:sz="5" w:space="0" w:color="000000"/>
              <w:bottom w:val="single" w:sz="5" w:space="0" w:color="000000"/>
              <w:right w:val="single" w:sz="5" w:space="0" w:color="000000"/>
            </w:tcBorders>
          </w:tcPr>
          <w:p w14:paraId="21BFEDDB" w14:textId="77777777" w:rsidR="009F1441" w:rsidRPr="00992CA2" w:rsidRDefault="000831BD" w:rsidP="008779A0">
            <w:pPr>
              <w:jc w:val="center"/>
              <w:rPr>
                <w:sz w:val="24"/>
                <w:szCs w:val="24"/>
              </w:rPr>
            </w:pPr>
            <w:r w:rsidRPr="00992CA2">
              <w:rPr>
                <w:spacing w:val="-6"/>
                <w:sz w:val="24"/>
                <w:szCs w:val="24"/>
              </w:rPr>
              <w:t xml:space="preserve">Tarih, </w:t>
            </w:r>
            <w:r w:rsidR="002140A0" w:rsidRPr="00992CA2">
              <w:rPr>
                <w:spacing w:val="-6"/>
                <w:sz w:val="24"/>
                <w:szCs w:val="24"/>
              </w:rPr>
              <w:t>İ</w:t>
            </w:r>
            <w:r w:rsidR="002140A0" w:rsidRPr="00992CA2">
              <w:rPr>
                <w:spacing w:val="-2"/>
                <w:sz w:val="24"/>
                <w:szCs w:val="24"/>
              </w:rPr>
              <w:t>m</w:t>
            </w:r>
            <w:r w:rsidR="002140A0" w:rsidRPr="00992CA2">
              <w:rPr>
                <w:spacing w:val="-1"/>
                <w:sz w:val="24"/>
                <w:szCs w:val="24"/>
              </w:rPr>
              <w:t>z</w:t>
            </w:r>
            <w:r w:rsidR="002140A0" w:rsidRPr="00992CA2">
              <w:rPr>
                <w:sz w:val="24"/>
                <w:szCs w:val="24"/>
              </w:rPr>
              <w:t>a</w:t>
            </w:r>
          </w:p>
        </w:tc>
        <w:tc>
          <w:tcPr>
            <w:tcW w:w="3072" w:type="dxa"/>
            <w:tcBorders>
              <w:top w:val="single" w:sz="5" w:space="0" w:color="000000"/>
              <w:left w:val="single" w:sz="5" w:space="0" w:color="000000"/>
              <w:bottom w:val="single" w:sz="5" w:space="0" w:color="000000"/>
              <w:right w:val="single" w:sz="5" w:space="0" w:color="000000"/>
            </w:tcBorders>
          </w:tcPr>
          <w:p w14:paraId="5B14BC27" w14:textId="77777777" w:rsidR="009F1441" w:rsidRPr="00992CA2" w:rsidRDefault="000831BD" w:rsidP="008779A0">
            <w:pPr>
              <w:jc w:val="center"/>
              <w:rPr>
                <w:sz w:val="24"/>
                <w:szCs w:val="24"/>
              </w:rPr>
            </w:pPr>
            <w:r w:rsidRPr="00992CA2">
              <w:rPr>
                <w:spacing w:val="-6"/>
                <w:sz w:val="24"/>
                <w:szCs w:val="24"/>
              </w:rPr>
              <w:t xml:space="preserve">Tarih, </w:t>
            </w:r>
            <w:r w:rsidR="002140A0" w:rsidRPr="00992CA2">
              <w:rPr>
                <w:spacing w:val="-6"/>
                <w:sz w:val="24"/>
                <w:szCs w:val="24"/>
              </w:rPr>
              <w:t>İ</w:t>
            </w:r>
            <w:r w:rsidR="002140A0" w:rsidRPr="00992CA2">
              <w:rPr>
                <w:spacing w:val="-2"/>
                <w:sz w:val="24"/>
                <w:szCs w:val="24"/>
              </w:rPr>
              <w:t>m</w:t>
            </w:r>
            <w:r w:rsidR="002140A0" w:rsidRPr="00992CA2">
              <w:rPr>
                <w:spacing w:val="-1"/>
                <w:sz w:val="24"/>
                <w:szCs w:val="24"/>
              </w:rPr>
              <w:t>z</w:t>
            </w:r>
            <w:r w:rsidR="002140A0" w:rsidRPr="00992CA2">
              <w:rPr>
                <w:spacing w:val="-3"/>
                <w:sz w:val="24"/>
                <w:szCs w:val="24"/>
              </w:rPr>
              <w:t>a-</w:t>
            </w:r>
            <w:r w:rsidR="002140A0" w:rsidRPr="00992CA2">
              <w:rPr>
                <w:spacing w:val="-2"/>
                <w:sz w:val="24"/>
                <w:szCs w:val="24"/>
              </w:rPr>
              <w:t>k</w:t>
            </w:r>
            <w:r w:rsidR="002140A0" w:rsidRPr="00992CA2">
              <w:rPr>
                <w:spacing w:val="-3"/>
                <w:sz w:val="24"/>
                <w:szCs w:val="24"/>
              </w:rPr>
              <w:t>a</w:t>
            </w:r>
            <w:r w:rsidR="002140A0" w:rsidRPr="00992CA2">
              <w:rPr>
                <w:spacing w:val="-2"/>
                <w:sz w:val="24"/>
                <w:szCs w:val="24"/>
              </w:rPr>
              <w:t>ş</w:t>
            </w:r>
            <w:r w:rsidR="002140A0" w:rsidRPr="00992CA2">
              <w:rPr>
                <w:sz w:val="24"/>
                <w:szCs w:val="24"/>
              </w:rPr>
              <w:t>e</w:t>
            </w:r>
          </w:p>
        </w:tc>
        <w:tc>
          <w:tcPr>
            <w:tcW w:w="3070" w:type="dxa"/>
            <w:tcBorders>
              <w:top w:val="single" w:sz="5" w:space="0" w:color="000000"/>
              <w:left w:val="single" w:sz="5" w:space="0" w:color="000000"/>
              <w:bottom w:val="single" w:sz="5" w:space="0" w:color="000000"/>
              <w:right w:val="single" w:sz="5" w:space="0" w:color="000000"/>
            </w:tcBorders>
          </w:tcPr>
          <w:p w14:paraId="45831CF4" w14:textId="77777777" w:rsidR="009F1441" w:rsidRPr="00992CA2" w:rsidRDefault="000831BD" w:rsidP="008779A0">
            <w:pPr>
              <w:jc w:val="center"/>
              <w:rPr>
                <w:sz w:val="24"/>
                <w:szCs w:val="24"/>
              </w:rPr>
            </w:pPr>
            <w:r w:rsidRPr="00992CA2">
              <w:rPr>
                <w:spacing w:val="-6"/>
                <w:sz w:val="24"/>
                <w:szCs w:val="24"/>
              </w:rPr>
              <w:t xml:space="preserve">Tarih, </w:t>
            </w:r>
            <w:r w:rsidR="002140A0" w:rsidRPr="00992CA2">
              <w:rPr>
                <w:spacing w:val="-6"/>
                <w:sz w:val="24"/>
                <w:szCs w:val="24"/>
              </w:rPr>
              <w:t>İ</w:t>
            </w:r>
            <w:r w:rsidR="002140A0" w:rsidRPr="00992CA2">
              <w:rPr>
                <w:spacing w:val="-2"/>
                <w:sz w:val="24"/>
                <w:szCs w:val="24"/>
              </w:rPr>
              <w:t>m</w:t>
            </w:r>
            <w:r w:rsidR="002140A0" w:rsidRPr="00992CA2">
              <w:rPr>
                <w:spacing w:val="-1"/>
                <w:sz w:val="24"/>
                <w:szCs w:val="24"/>
              </w:rPr>
              <w:t>z</w:t>
            </w:r>
            <w:r w:rsidR="002140A0" w:rsidRPr="00992CA2">
              <w:rPr>
                <w:spacing w:val="-3"/>
                <w:sz w:val="24"/>
                <w:szCs w:val="24"/>
              </w:rPr>
              <w:t>a-Ka</w:t>
            </w:r>
            <w:r w:rsidR="002140A0" w:rsidRPr="00992CA2">
              <w:rPr>
                <w:spacing w:val="-2"/>
                <w:sz w:val="24"/>
                <w:szCs w:val="24"/>
              </w:rPr>
              <w:t>ş</w:t>
            </w:r>
            <w:r w:rsidR="002140A0" w:rsidRPr="00992CA2">
              <w:rPr>
                <w:sz w:val="24"/>
                <w:szCs w:val="24"/>
              </w:rPr>
              <w:t>e</w:t>
            </w:r>
          </w:p>
        </w:tc>
      </w:tr>
    </w:tbl>
    <w:p w14:paraId="144C4B4A" w14:textId="77777777" w:rsidR="000E2C4C" w:rsidRDefault="000831BD" w:rsidP="00C33513">
      <w:pPr>
        <w:rPr>
          <w:b/>
          <w:sz w:val="24"/>
          <w:szCs w:val="24"/>
        </w:rPr>
      </w:pPr>
      <w:r w:rsidRPr="00992CA2">
        <w:rPr>
          <w:b/>
          <w:sz w:val="24"/>
          <w:szCs w:val="24"/>
        </w:rPr>
        <w:t xml:space="preserve">Bu sözleşme yalnızca </w:t>
      </w:r>
      <w:r w:rsidR="00125B99" w:rsidRPr="00992CA2">
        <w:rPr>
          <w:b/>
          <w:sz w:val="24"/>
          <w:szCs w:val="24"/>
        </w:rPr>
        <w:t>5</w:t>
      </w:r>
      <w:r w:rsidRPr="00992CA2">
        <w:rPr>
          <w:b/>
          <w:sz w:val="24"/>
          <w:szCs w:val="24"/>
        </w:rPr>
        <w:t xml:space="preserve"> sayfadır.</w:t>
      </w:r>
    </w:p>
    <w:sectPr w:rsidR="000E2C4C" w:rsidSect="007B6CAE">
      <w:headerReference w:type="default" r:id="rId10"/>
      <w:pgSz w:w="11920" w:h="16840"/>
      <w:pgMar w:top="1701" w:right="1418"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54452" w14:textId="77777777" w:rsidR="00DA5D45" w:rsidRDefault="00DA5D45" w:rsidP="000E2C4C">
      <w:r>
        <w:separator/>
      </w:r>
    </w:p>
  </w:endnote>
  <w:endnote w:type="continuationSeparator" w:id="0">
    <w:p w14:paraId="56139814" w14:textId="77777777" w:rsidR="00DA5D45" w:rsidRDefault="00DA5D45" w:rsidP="000E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3939D" w14:textId="77777777" w:rsidR="00DA5D45" w:rsidRDefault="00DA5D45" w:rsidP="000E2C4C">
      <w:r>
        <w:separator/>
      </w:r>
    </w:p>
  </w:footnote>
  <w:footnote w:type="continuationSeparator" w:id="0">
    <w:p w14:paraId="4CD185C1" w14:textId="77777777" w:rsidR="00DA5D45" w:rsidRDefault="00DA5D45" w:rsidP="000E2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AFFAC" w14:textId="77777777" w:rsidR="000E2C4C" w:rsidRDefault="000E2C4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418C4"/>
    <w:multiLevelType w:val="multilevel"/>
    <w:tmpl w:val="765639F0"/>
    <w:lvl w:ilvl="0">
      <w:start w:val="1"/>
      <w:numFmt w:val="decimal"/>
      <w:pStyle w:val="Balk1"/>
      <w:lvlText w:val="%1."/>
      <w:lvlJc w:val="left"/>
      <w:pPr>
        <w:tabs>
          <w:tab w:val="num" w:pos="720"/>
        </w:tabs>
        <w:ind w:left="720" w:hanging="720"/>
      </w:pPr>
    </w:lvl>
    <w:lvl w:ilvl="1">
      <w:start w:val="1"/>
      <w:numFmt w:val="decimal"/>
      <w:pStyle w:val="Balk2"/>
      <w:lvlText w:val="%2."/>
      <w:lvlJc w:val="left"/>
      <w:pPr>
        <w:tabs>
          <w:tab w:val="num" w:pos="1440"/>
        </w:tabs>
        <w:ind w:left="1440" w:hanging="720"/>
      </w:pPr>
    </w:lvl>
    <w:lvl w:ilvl="2">
      <w:start w:val="1"/>
      <w:numFmt w:val="decimal"/>
      <w:pStyle w:val="Balk3"/>
      <w:lvlText w:val="%3."/>
      <w:lvlJc w:val="left"/>
      <w:pPr>
        <w:tabs>
          <w:tab w:val="num" w:pos="2160"/>
        </w:tabs>
        <w:ind w:left="2160" w:hanging="720"/>
      </w:pPr>
    </w:lvl>
    <w:lvl w:ilvl="3">
      <w:start w:val="1"/>
      <w:numFmt w:val="decimal"/>
      <w:pStyle w:val="Balk4"/>
      <w:lvlText w:val="%4."/>
      <w:lvlJc w:val="left"/>
      <w:pPr>
        <w:tabs>
          <w:tab w:val="num" w:pos="2880"/>
        </w:tabs>
        <w:ind w:left="2880" w:hanging="720"/>
      </w:pPr>
    </w:lvl>
    <w:lvl w:ilvl="4">
      <w:start w:val="1"/>
      <w:numFmt w:val="decimal"/>
      <w:pStyle w:val="Balk5"/>
      <w:lvlText w:val="%5."/>
      <w:lvlJc w:val="left"/>
      <w:pPr>
        <w:tabs>
          <w:tab w:val="num" w:pos="3600"/>
        </w:tabs>
        <w:ind w:left="3600" w:hanging="720"/>
      </w:pPr>
    </w:lvl>
    <w:lvl w:ilvl="5">
      <w:start w:val="1"/>
      <w:numFmt w:val="decimal"/>
      <w:pStyle w:val="Balk6"/>
      <w:lvlText w:val="%6."/>
      <w:lvlJc w:val="left"/>
      <w:pPr>
        <w:tabs>
          <w:tab w:val="num" w:pos="4320"/>
        </w:tabs>
        <w:ind w:left="4320" w:hanging="720"/>
      </w:pPr>
    </w:lvl>
    <w:lvl w:ilvl="6">
      <w:start w:val="1"/>
      <w:numFmt w:val="decimal"/>
      <w:pStyle w:val="Balk7"/>
      <w:lvlText w:val="%7."/>
      <w:lvlJc w:val="left"/>
      <w:pPr>
        <w:tabs>
          <w:tab w:val="num" w:pos="5040"/>
        </w:tabs>
        <w:ind w:left="5040" w:hanging="720"/>
      </w:pPr>
    </w:lvl>
    <w:lvl w:ilvl="7">
      <w:start w:val="1"/>
      <w:numFmt w:val="decimal"/>
      <w:pStyle w:val="Balk8"/>
      <w:lvlText w:val="%8."/>
      <w:lvlJc w:val="left"/>
      <w:pPr>
        <w:tabs>
          <w:tab w:val="num" w:pos="5760"/>
        </w:tabs>
        <w:ind w:left="5760" w:hanging="720"/>
      </w:pPr>
    </w:lvl>
    <w:lvl w:ilvl="8">
      <w:start w:val="1"/>
      <w:numFmt w:val="decimal"/>
      <w:pStyle w:val="Balk9"/>
      <w:lvlText w:val="%9."/>
      <w:lvlJc w:val="left"/>
      <w:pPr>
        <w:tabs>
          <w:tab w:val="num" w:pos="6480"/>
        </w:tabs>
        <w:ind w:left="6480" w:hanging="720"/>
      </w:pPr>
    </w:lvl>
  </w:abstractNum>
  <w:num w:numId="1" w16cid:durableId="430513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441"/>
    <w:rsid w:val="0000158F"/>
    <w:rsid w:val="00027A0D"/>
    <w:rsid w:val="000664B5"/>
    <w:rsid w:val="000831BD"/>
    <w:rsid w:val="00085C14"/>
    <w:rsid w:val="000B43A4"/>
    <w:rsid w:val="000E2C4C"/>
    <w:rsid w:val="001156DE"/>
    <w:rsid w:val="00125B99"/>
    <w:rsid w:val="0012627F"/>
    <w:rsid w:val="001F4E12"/>
    <w:rsid w:val="001F65BB"/>
    <w:rsid w:val="002140A0"/>
    <w:rsid w:val="00226F21"/>
    <w:rsid w:val="0028794B"/>
    <w:rsid w:val="002F592E"/>
    <w:rsid w:val="00337C9A"/>
    <w:rsid w:val="003465E4"/>
    <w:rsid w:val="00397092"/>
    <w:rsid w:val="00443371"/>
    <w:rsid w:val="004640EB"/>
    <w:rsid w:val="004A278A"/>
    <w:rsid w:val="004D7DCB"/>
    <w:rsid w:val="004E499F"/>
    <w:rsid w:val="0050682C"/>
    <w:rsid w:val="0056211B"/>
    <w:rsid w:val="00677ACB"/>
    <w:rsid w:val="006A2718"/>
    <w:rsid w:val="00716EE3"/>
    <w:rsid w:val="00722CAF"/>
    <w:rsid w:val="00724717"/>
    <w:rsid w:val="00732DD8"/>
    <w:rsid w:val="00754526"/>
    <w:rsid w:val="007553CD"/>
    <w:rsid w:val="007B6CAE"/>
    <w:rsid w:val="007D34C2"/>
    <w:rsid w:val="007F3AFB"/>
    <w:rsid w:val="00822E3A"/>
    <w:rsid w:val="00840037"/>
    <w:rsid w:val="00856BE5"/>
    <w:rsid w:val="008779A0"/>
    <w:rsid w:val="00886150"/>
    <w:rsid w:val="008966E3"/>
    <w:rsid w:val="008E12EF"/>
    <w:rsid w:val="009648D6"/>
    <w:rsid w:val="009808A0"/>
    <w:rsid w:val="00992CA2"/>
    <w:rsid w:val="009A57B1"/>
    <w:rsid w:val="009B6488"/>
    <w:rsid w:val="009B6E3D"/>
    <w:rsid w:val="009C20B6"/>
    <w:rsid w:val="009F1441"/>
    <w:rsid w:val="00AA7C5C"/>
    <w:rsid w:val="00AC7F62"/>
    <w:rsid w:val="00B42AF6"/>
    <w:rsid w:val="00B47D9B"/>
    <w:rsid w:val="00B61798"/>
    <w:rsid w:val="00B62A7F"/>
    <w:rsid w:val="00B62ACF"/>
    <w:rsid w:val="00B63153"/>
    <w:rsid w:val="00B74A52"/>
    <w:rsid w:val="00BE2504"/>
    <w:rsid w:val="00C33513"/>
    <w:rsid w:val="00CC524B"/>
    <w:rsid w:val="00D25408"/>
    <w:rsid w:val="00D352D1"/>
    <w:rsid w:val="00D64241"/>
    <w:rsid w:val="00DA5D45"/>
    <w:rsid w:val="00E2526F"/>
    <w:rsid w:val="00E6018D"/>
    <w:rsid w:val="00ED4008"/>
    <w:rsid w:val="00FA2342"/>
    <w:rsid w:val="00FB2929"/>
    <w:rsid w:val="00FC00C1"/>
    <w:rsid w:val="00FE5762"/>
    <w:rsid w:val="00FF756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B2C50"/>
  <w15:docId w15:val="{4294E5F6-6482-4D65-80C9-6E79C31A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tr-TR"/>
    </w:rPr>
  </w:style>
  <w:style w:type="paragraph" w:styleId="Balk1">
    <w:name w:val="heading 1"/>
    <w:basedOn w:val="Normal"/>
    <w:next w:val="Normal"/>
    <w:link w:val="Balk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Balk2">
    <w:name w:val="heading 2"/>
    <w:basedOn w:val="Normal"/>
    <w:next w:val="Normal"/>
    <w:link w:val="Balk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Balk3">
    <w:name w:val="heading 3"/>
    <w:basedOn w:val="Normal"/>
    <w:next w:val="Normal"/>
    <w:link w:val="Balk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Balk4">
    <w:name w:val="heading 4"/>
    <w:basedOn w:val="Normal"/>
    <w:next w:val="Normal"/>
    <w:link w:val="Balk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Balk5">
    <w:name w:val="heading 5"/>
    <w:basedOn w:val="Normal"/>
    <w:next w:val="Normal"/>
    <w:link w:val="Balk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Balk6">
    <w:name w:val="heading 6"/>
    <w:basedOn w:val="Normal"/>
    <w:next w:val="Normal"/>
    <w:link w:val="Balk6Char"/>
    <w:qFormat/>
    <w:rsid w:val="001B3490"/>
    <w:pPr>
      <w:numPr>
        <w:ilvl w:val="5"/>
        <w:numId w:val="1"/>
      </w:numPr>
      <w:spacing w:before="240" w:after="60"/>
      <w:outlineLvl w:val="5"/>
    </w:pPr>
    <w:rPr>
      <w:b/>
      <w:bCs/>
      <w:sz w:val="22"/>
      <w:szCs w:val="22"/>
    </w:rPr>
  </w:style>
  <w:style w:type="paragraph" w:styleId="Balk7">
    <w:name w:val="heading 7"/>
    <w:basedOn w:val="Normal"/>
    <w:next w:val="Normal"/>
    <w:link w:val="Balk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Balk8">
    <w:name w:val="heading 8"/>
    <w:basedOn w:val="Normal"/>
    <w:next w:val="Normal"/>
    <w:link w:val="Balk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Balk9">
    <w:name w:val="heading 9"/>
    <w:basedOn w:val="Normal"/>
    <w:next w:val="Normal"/>
    <w:link w:val="Balk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B3490"/>
    <w:rPr>
      <w:rFonts w:asciiTheme="majorHAnsi" w:eastAsiaTheme="majorEastAsia" w:hAnsiTheme="majorHAnsi" w:cstheme="majorBidi"/>
      <w:b/>
      <w:bCs/>
      <w:kern w:val="32"/>
      <w:sz w:val="32"/>
      <w:szCs w:val="32"/>
    </w:rPr>
  </w:style>
  <w:style w:type="character" w:customStyle="1" w:styleId="Balk2Char">
    <w:name w:val="Başlık 2 Char"/>
    <w:basedOn w:val="VarsaylanParagrafYazTipi"/>
    <w:link w:val="Balk2"/>
    <w:uiPriority w:val="9"/>
    <w:semiHidden/>
    <w:rsid w:val="001B3490"/>
    <w:rPr>
      <w:rFonts w:asciiTheme="majorHAnsi" w:eastAsiaTheme="majorEastAsia" w:hAnsiTheme="majorHAnsi" w:cstheme="majorBidi"/>
      <w:b/>
      <w:bCs/>
      <w:i/>
      <w:iCs/>
      <w:sz w:val="28"/>
      <w:szCs w:val="28"/>
    </w:rPr>
  </w:style>
  <w:style w:type="character" w:customStyle="1" w:styleId="Balk3Char">
    <w:name w:val="Başlık 3 Char"/>
    <w:basedOn w:val="VarsaylanParagrafYazTipi"/>
    <w:link w:val="Balk3"/>
    <w:uiPriority w:val="9"/>
    <w:semiHidden/>
    <w:rsid w:val="001B3490"/>
    <w:rPr>
      <w:rFonts w:asciiTheme="majorHAnsi" w:eastAsiaTheme="majorEastAsia" w:hAnsiTheme="majorHAnsi" w:cstheme="majorBidi"/>
      <w:b/>
      <w:bCs/>
      <w:sz w:val="26"/>
      <w:szCs w:val="26"/>
    </w:rPr>
  </w:style>
  <w:style w:type="character" w:customStyle="1" w:styleId="Balk4Char">
    <w:name w:val="Başlık 4 Char"/>
    <w:basedOn w:val="VarsaylanParagrafYazTipi"/>
    <w:link w:val="Balk4"/>
    <w:uiPriority w:val="9"/>
    <w:semiHidden/>
    <w:rsid w:val="001B3490"/>
    <w:rPr>
      <w:rFonts w:asciiTheme="minorHAnsi" w:eastAsiaTheme="minorEastAsia" w:hAnsiTheme="minorHAnsi" w:cstheme="minorBidi"/>
      <w:b/>
      <w:bCs/>
      <w:sz w:val="28"/>
      <w:szCs w:val="28"/>
    </w:rPr>
  </w:style>
  <w:style w:type="character" w:customStyle="1" w:styleId="Balk5Char">
    <w:name w:val="Başlık 5 Char"/>
    <w:basedOn w:val="VarsaylanParagrafYazTipi"/>
    <w:link w:val="Balk5"/>
    <w:uiPriority w:val="9"/>
    <w:semiHidden/>
    <w:rsid w:val="001B3490"/>
    <w:rPr>
      <w:rFonts w:asciiTheme="minorHAnsi" w:eastAsiaTheme="minorEastAsia" w:hAnsiTheme="minorHAnsi" w:cstheme="minorBidi"/>
      <w:b/>
      <w:bCs/>
      <w:i/>
      <w:iCs/>
      <w:sz w:val="26"/>
      <w:szCs w:val="26"/>
    </w:rPr>
  </w:style>
  <w:style w:type="character" w:customStyle="1" w:styleId="Balk6Char">
    <w:name w:val="Başlık 6 Char"/>
    <w:basedOn w:val="VarsaylanParagrafYazTipi"/>
    <w:link w:val="Balk6"/>
    <w:rsid w:val="001B3490"/>
    <w:rPr>
      <w:b/>
      <w:bCs/>
      <w:sz w:val="22"/>
      <w:szCs w:val="22"/>
    </w:rPr>
  </w:style>
  <w:style w:type="character" w:customStyle="1" w:styleId="Balk7Char">
    <w:name w:val="Başlık 7 Char"/>
    <w:basedOn w:val="VarsaylanParagrafYazTipi"/>
    <w:link w:val="Balk7"/>
    <w:uiPriority w:val="9"/>
    <w:semiHidden/>
    <w:rsid w:val="001B3490"/>
    <w:rPr>
      <w:rFonts w:asciiTheme="minorHAnsi" w:eastAsiaTheme="minorEastAsia" w:hAnsiTheme="minorHAnsi" w:cstheme="minorBidi"/>
      <w:sz w:val="24"/>
      <w:szCs w:val="24"/>
    </w:rPr>
  </w:style>
  <w:style w:type="character" w:customStyle="1" w:styleId="Balk8Char">
    <w:name w:val="Başlık 8 Char"/>
    <w:basedOn w:val="VarsaylanParagrafYazTipi"/>
    <w:link w:val="Balk8"/>
    <w:uiPriority w:val="9"/>
    <w:semiHidden/>
    <w:rsid w:val="001B3490"/>
    <w:rPr>
      <w:rFonts w:asciiTheme="minorHAnsi" w:eastAsiaTheme="minorEastAsia" w:hAnsiTheme="minorHAnsi" w:cstheme="minorBidi"/>
      <w:i/>
      <w:iCs/>
      <w:sz w:val="24"/>
      <w:szCs w:val="24"/>
    </w:rPr>
  </w:style>
  <w:style w:type="character" w:customStyle="1" w:styleId="Balk9Char">
    <w:name w:val="Başlık 9 Char"/>
    <w:basedOn w:val="VarsaylanParagrafYazTipi"/>
    <w:link w:val="Balk9"/>
    <w:uiPriority w:val="9"/>
    <w:semiHidden/>
    <w:rsid w:val="001B3490"/>
    <w:rPr>
      <w:rFonts w:asciiTheme="majorHAnsi" w:eastAsiaTheme="majorEastAsia" w:hAnsiTheme="majorHAnsi" w:cstheme="majorBidi"/>
      <w:sz w:val="22"/>
      <w:szCs w:val="22"/>
    </w:rPr>
  </w:style>
  <w:style w:type="table" w:styleId="TabloKlavuzu">
    <w:name w:val="Table Grid"/>
    <w:basedOn w:val="NormalTablo"/>
    <w:uiPriority w:val="59"/>
    <w:rsid w:val="00C3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E2C4C"/>
    <w:pPr>
      <w:tabs>
        <w:tab w:val="center" w:pos="4536"/>
        <w:tab w:val="right" w:pos="9072"/>
      </w:tabs>
    </w:pPr>
  </w:style>
  <w:style w:type="character" w:customStyle="1" w:styleId="stBilgiChar">
    <w:name w:val="Üst Bilgi Char"/>
    <w:basedOn w:val="VarsaylanParagrafYazTipi"/>
    <w:link w:val="stBilgi"/>
    <w:uiPriority w:val="99"/>
    <w:rsid w:val="000E2C4C"/>
    <w:rPr>
      <w:lang w:val="tr-TR"/>
    </w:rPr>
  </w:style>
  <w:style w:type="paragraph" w:styleId="AltBilgi">
    <w:name w:val="footer"/>
    <w:basedOn w:val="Normal"/>
    <w:link w:val="AltBilgiChar"/>
    <w:uiPriority w:val="99"/>
    <w:unhideWhenUsed/>
    <w:rsid w:val="000E2C4C"/>
    <w:pPr>
      <w:tabs>
        <w:tab w:val="center" w:pos="4536"/>
        <w:tab w:val="right" w:pos="9072"/>
      </w:tabs>
    </w:pPr>
  </w:style>
  <w:style w:type="character" w:customStyle="1" w:styleId="AltBilgiChar">
    <w:name w:val="Alt Bilgi Char"/>
    <w:basedOn w:val="VarsaylanParagrafYazTipi"/>
    <w:link w:val="AltBilgi"/>
    <w:uiPriority w:val="99"/>
    <w:rsid w:val="000E2C4C"/>
    <w:rPr>
      <w:lang w:val="tr-TR"/>
    </w:rPr>
  </w:style>
  <w:style w:type="paragraph" w:styleId="ListeParagraf">
    <w:name w:val="List Paragraph"/>
    <w:basedOn w:val="Normal"/>
    <w:uiPriority w:val="34"/>
    <w:qFormat/>
    <w:rsid w:val="00FC0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dace3f2-bb41-4dae-8a27-cc1e151aa53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Belge" ma:contentTypeID="0x010100C2F83E5D6F7616468697C78FE7AD2400" ma:contentTypeVersion="6" ma:contentTypeDescription="Yeni belge oluşturun." ma:contentTypeScope="" ma:versionID="8cc86c862ae325fed126114fb79c327f">
  <xsd:schema xmlns:xsd="http://www.w3.org/2001/XMLSchema" xmlns:xs="http://www.w3.org/2001/XMLSchema" xmlns:p="http://schemas.microsoft.com/office/2006/metadata/properties" xmlns:ns3="1dace3f2-bb41-4dae-8a27-cc1e151aa537" xmlns:ns4="fda86372-8459-4130-b12d-9758a99180e7" targetNamespace="http://schemas.microsoft.com/office/2006/metadata/properties" ma:root="true" ma:fieldsID="b842d6ec65236f03bc897c13b94ad3ff" ns3:_="" ns4:_="">
    <xsd:import namespace="1dace3f2-bb41-4dae-8a27-cc1e151aa537"/>
    <xsd:import namespace="fda86372-8459-4130-b12d-9758a99180e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ce3f2-bb41-4dae-8a27-cc1e151aa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a86372-8459-4130-b12d-9758a99180e7" elementFormDefault="qualified">
    <xsd:import namespace="http://schemas.microsoft.com/office/2006/documentManagement/types"/>
    <xsd:import namespace="http://schemas.microsoft.com/office/infopath/2007/PartnerControls"/>
    <xsd:element name="SharedWithUsers" ma:index="10" nillable="true" ma:displayName="Paylaşılanl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Ayrıntıları ile Paylaşıldı" ma:internalName="SharedWithDetails" ma:readOnly="true">
      <xsd:simpleType>
        <xsd:restriction base="dms:Note">
          <xsd:maxLength value="255"/>
        </xsd:restriction>
      </xsd:simpleType>
    </xsd:element>
    <xsd:element name="SharingHintHash" ma:index="12" nillable="true" ma:displayName="İpucu Paylaşımı Karması"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56CE46-3312-4CDB-B569-7F0548895460}">
  <ds:schemaRefs>
    <ds:schemaRef ds:uri="http://schemas.microsoft.com/sharepoint/v3/contenttype/forms"/>
  </ds:schemaRefs>
</ds:datastoreItem>
</file>

<file path=customXml/itemProps2.xml><?xml version="1.0" encoding="utf-8"?>
<ds:datastoreItem xmlns:ds="http://schemas.openxmlformats.org/officeDocument/2006/customXml" ds:itemID="{187B75A4-5714-4A0C-9983-EE4C20A8E559}">
  <ds:schemaRefs>
    <ds:schemaRef ds:uri="http://schemas.microsoft.com/office/2006/metadata/properties"/>
    <ds:schemaRef ds:uri="http://schemas.microsoft.com/office/infopath/2007/PartnerControls"/>
    <ds:schemaRef ds:uri="1dace3f2-bb41-4dae-8a27-cc1e151aa537"/>
  </ds:schemaRefs>
</ds:datastoreItem>
</file>

<file path=customXml/itemProps3.xml><?xml version="1.0" encoding="utf-8"?>
<ds:datastoreItem xmlns:ds="http://schemas.openxmlformats.org/officeDocument/2006/customXml" ds:itemID="{4F75124F-6876-4DCA-BD20-4A9D23786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ce3f2-bb41-4dae-8a27-cc1e151aa537"/>
    <ds:schemaRef ds:uri="fda86372-8459-4130-b12d-9758a99180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1847</Words>
  <Characters>10534</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COŞKUN</dc:creator>
  <cp:lastModifiedBy>Halime Solak</cp:lastModifiedBy>
  <cp:revision>5</cp:revision>
  <cp:lastPrinted>2017-09-27T06:20:00Z</cp:lastPrinted>
  <dcterms:created xsi:type="dcterms:W3CDTF">2025-09-25T07:33:00Z</dcterms:created>
  <dcterms:modified xsi:type="dcterms:W3CDTF">2025-09-25T07:44:00Z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0x010100C2F83E5D6F7616468697C78FE7AD2400</vt:lpwstr>
  </property>
</Properties>
</file>